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166"/>
        <w:tblW w:w="9606" w:type="dxa"/>
        <w:tblLayout w:type="fixed"/>
        <w:tblLook w:val="04A0"/>
      </w:tblPr>
      <w:tblGrid>
        <w:gridCol w:w="9606"/>
      </w:tblGrid>
      <w:tr w:rsidR="00B20FFD" w:rsidRPr="00821F9C" w:rsidTr="002E27D8">
        <w:trPr>
          <w:trHeight w:val="3683"/>
        </w:trPr>
        <w:tc>
          <w:tcPr>
            <w:tcW w:w="9606" w:type="dxa"/>
          </w:tcPr>
          <w:p w:rsidR="00B20FFD" w:rsidRPr="00821F9C" w:rsidRDefault="00B20FFD" w:rsidP="00B20FFD">
            <w:pPr>
              <w:pStyle w:val="Sansinterligne"/>
              <w:tabs>
                <w:tab w:val="left" w:pos="3235"/>
              </w:tabs>
              <w:spacing w:before="120"/>
              <w:jc w:val="center"/>
              <w:rPr>
                <w:rFonts w:asciiTheme="minorHAnsi" w:hAnsiTheme="minorHAnsi" w:cstheme="majorBidi"/>
                <w:bCs/>
                <w:sz w:val="24"/>
                <w:szCs w:val="24"/>
                <w:lang w:bidi="ar-DZ"/>
              </w:rPr>
            </w:pPr>
            <w:r w:rsidRPr="00821F9C">
              <w:rPr>
                <w:rFonts w:asciiTheme="minorHAnsi" w:hAnsiTheme="minorHAnsi" w:cstheme="majorBidi"/>
                <w:b/>
                <w:bCs/>
                <w:sz w:val="24"/>
                <w:szCs w:val="24"/>
                <w:rtl/>
                <w:lang w:bidi="ar-DZ"/>
              </w:rPr>
              <w:t xml:space="preserve">الجمهوريــة الجزائريــة الديمقراطيــة </w:t>
            </w:r>
            <w:r w:rsidRPr="00821F9C">
              <w:rPr>
                <w:rFonts w:asciiTheme="minorHAnsi" w:hAnsiTheme="minorHAnsi" w:cstheme="majorBidi"/>
                <w:bCs/>
                <w:sz w:val="24"/>
                <w:szCs w:val="24"/>
                <w:rtl/>
                <w:lang w:bidi="ar-DZ"/>
              </w:rPr>
              <w:t>الشعبيـــة</w:t>
            </w:r>
          </w:p>
          <w:p w:rsidR="00B20FFD" w:rsidRPr="00821F9C" w:rsidRDefault="00B20FFD" w:rsidP="00B20FFD">
            <w:pPr>
              <w:spacing w:after="0" w:line="240" w:lineRule="auto"/>
              <w:jc w:val="center"/>
              <w:rPr>
                <w:rFonts w:eastAsia="Calibri" w:cstheme="majorBidi"/>
                <w:sz w:val="24"/>
                <w:szCs w:val="24"/>
                <w:lang w:bidi="ar-DZ"/>
              </w:rPr>
            </w:pPr>
            <w:proofErr w:type="spellStart"/>
            <w:r w:rsidRPr="00821F9C">
              <w:rPr>
                <w:rFonts w:eastAsia="Calibri" w:cstheme="majorBidi"/>
                <w:sz w:val="24"/>
                <w:szCs w:val="24"/>
                <w:lang w:bidi="ar-DZ"/>
              </w:rPr>
              <w:t>People’s</w:t>
            </w:r>
            <w:proofErr w:type="spellEnd"/>
            <w:r w:rsidRPr="00821F9C">
              <w:rPr>
                <w:rFonts w:eastAsia="Calibri" w:cstheme="majorBidi"/>
                <w:sz w:val="24"/>
                <w:szCs w:val="24"/>
                <w:lang w:bidi="ar-DZ"/>
              </w:rPr>
              <w:t xml:space="preserve"> </w:t>
            </w:r>
            <w:proofErr w:type="spellStart"/>
            <w:r w:rsidRPr="00821F9C">
              <w:rPr>
                <w:rFonts w:eastAsia="Calibri" w:cstheme="majorBidi"/>
                <w:sz w:val="24"/>
                <w:szCs w:val="24"/>
                <w:lang w:bidi="ar-DZ"/>
              </w:rPr>
              <w:t>Democratic</w:t>
            </w:r>
            <w:proofErr w:type="spellEnd"/>
            <w:r w:rsidRPr="00821F9C">
              <w:rPr>
                <w:rFonts w:eastAsia="Calibri" w:cstheme="majorBidi"/>
                <w:sz w:val="24"/>
                <w:szCs w:val="24"/>
                <w:lang w:bidi="ar-DZ"/>
              </w:rPr>
              <w:t xml:space="preserve">  </w:t>
            </w:r>
            <w:proofErr w:type="spellStart"/>
            <w:r w:rsidRPr="00821F9C">
              <w:rPr>
                <w:rFonts w:eastAsia="Calibri" w:cstheme="majorBidi"/>
                <w:sz w:val="24"/>
                <w:szCs w:val="24"/>
                <w:lang w:bidi="ar-DZ"/>
              </w:rPr>
              <w:t>Republic</w:t>
            </w:r>
            <w:proofErr w:type="spellEnd"/>
            <w:r w:rsidRPr="00821F9C">
              <w:rPr>
                <w:rFonts w:eastAsia="Calibri" w:cstheme="majorBidi"/>
                <w:sz w:val="24"/>
                <w:szCs w:val="24"/>
                <w:lang w:bidi="ar-DZ"/>
              </w:rPr>
              <w:t xml:space="preserve"> of </w:t>
            </w:r>
            <w:proofErr w:type="spellStart"/>
            <w:r w:rsidRPr="00821F9C">
              <w:rPr>
                <w:rFonts w:eastAsia="Calibri" w:cstheme="majorBidi"/>
                <w:sz w:val="24"/>
                <w:szCs w:val="24"/>
                <w:lang w:bidi="ar-DZ"/>
              </w:rPr>
              <w:t>Algeria</w:t>
            </w:r>
            <w:proofErr w:type="spellEnd"/>
          </w:p>
          <w:p w:rsidR="00B20FFD" w:rsidRPr="00821F9C" w:rsidRDefault="00B20FFD" w:rsidP="00B20FFD">
            <w:pPr>
              <w:pStyle w:val="Sansinterligne"/>
              <w:jc w:val="center"/>
              <w:rPr>
                <w:rFonts w:asciiTheme="minorHAnsi" w:hAnsiTheme="minorHAnsi" w:cstheme="majorBidi"/>
                <w:bCs/>
                <w:sz w:val="24"/>
                <w:szCs w:val="24"/>
                <w:rtl/>
                <w:lang w:bidi="ar-DZ"/>
              </w:rPr>
            </w:pPr>
            <w:proofErr w:type="gramStart"/>
            <w:r w:rsidRPr="00821F9C">
              <w:rPr>
                <w:rFonts w:asciiTheme="minorHAnsi" w:hAnsiTheme="minorHAnsi" w:cstheme="majorBidi"/>
                <w:bCs/>
                <w:sz w:val="24"/>
                <w:szCs w:val="24"/>
                <w:rtl/>
                <w:lang w:bidi="ar-DZ"/>
              </w:rPr>
              <w:t>وزارة</w:t>
            </w:r>
            <w:proofErr w:type="gramEnd"/>
            <w:r w:rsidRPr="00821F9C">
              <w:rPr>
                <w:rFonts w:asciiTheme="minorHAnsi" w:hAnsiTheme="minorHAnsi" w:cstheme="majorBidi"/>
                <w:bCs/>
                <w:sz w:val="24"/>
                <w:szCs w:val="24"/>
                <w:rtl/>
                <w:lang w:bidi="ar-DZ"/>
              </w:rPr>
              <w:t xml:space="preserve"> التعليــم العالــي والبحــث العلمــي</w:t>
            </w:r>
          </w:p>
          <w:p w:rsidR="00B20FFD" w:rsidRPr="00821F9C" w:rsidRDefault="00B20FFD" w:rsidP="00B20FFD">
            <w:pPr>
              <w:spacing w:after="0" w:line="240" w:lineRule="auto"/>
              <w:jc w:val="center"/>
              <w:rPr>
                <w:rFonts w:eastAsia="Calibri" w:cstheme="majorBidi"/>
                <w:sz w:val="24"/>
                <w:szCs w:val="24"/>
                <w:rtl/>
                <w:lang w:val="en-ZA" w:bidi="ar-DZ"/>
              </w:rPr>
            </w:pPr>
            <w:r w:rsidRPr="00821F9C">
              <w:rPr>
                <w:rFonts w:eastAsia="Calibri" w:cstheme="majorBidi"/>
                <w:sz w:val="24"/>
                <w:szCs w:val="24"/>
                <w:lang w:val="en-ZA" w:bidi="ar-DZ"/>
              </w:rPr>
              <w:t>Ministry of Higher Education and Scientific Research</w:t>
            </w:r>
          </w:p>
          <w:p w:rsidR="00B20FFD" w:rsidRPr="00821F9C" w:rsidRDefault="00B20FFD" w:rsidP="00B20FFD">
            <w:pPr>
              <w:spacing w:after="0" w:line="240" w:lineRule="auto"/>
              <w:jc w:val="right"/>
              <w:rPr>
                <w:rFonts w:cstheme="majorBidi"/>
                <w:bCs/>
                <w:sz w:val="24"/>
                <w:szCs w:val="24"/>
                <w:rtl/>
                <w:lang w:bidi="ar-DZ"/>
              </w:rPr>
            </w:pPr>
            <w:r w:rsidRPr="00821F9C">
              <w:rPr>
                <w:rFonts w:cstheme="majorBidi"/>
                <w:bCs/>
                <w:sz w:val="24"/>
                <w:szCs w:val="24"/>
                <w:rtl/>
                <w:lang w:bidi="ar-DZ"/>
              </w:rPr>
              <w:t xml:space="preserve">المديرية العامة للبحث العلمي و التطوير التكنولوجي                                        الوكالة </w:t>
            </w:r>
            <w:proofErr w:type="spellStart"/>
            <w:r w:rsidRPr="00821F9C">
              <w:rPr>
                <w:rFonts w:cstheme="majorBidi"/>
                <w:bCs/>
                <w:sz w:val="24"/>
                <w:szCs w:val="24"/>
                <w:rtl/>
                <w:lang w:bidi="ar-DZ"/>
              </w:rPr>
              <w:t>الموضوعاتية</w:t>
            </w:r>
            <w:proofErr w:type="spellEnd"/>
            <w:r w:rsidRPr="00821F9C">
              <w:rPr>
                <w:rFonts w:cstheme="majorBidi"/>
                <w:bCs/>
                <w:sz w:val="24"/>
                <w:szCs w:val="24"/>
                <w:rtl/>
                <w:lang w:bidi="ar-DZ"/>
              </w:rPr>
              <w:t xml:space="preserve"> للبحث في علوم الصحة</w:t>
            </w:r>
          </w:p>
          <w:p w:rsidR="00B20FFD" w:rsidRPr="00821F9C" w:rsidRDefault="00B20FFD" w:rsidP="00B20FFD">
            <w:pPr>
              <w:keepNext/>
              <w:keepLines/>
              <w:spacing w:after="0" w:line="240" w:lineRule="auto"/>
              <w:outlineLvl w:val="5"/>
              <w:rPr>
                <w:rFonts w:eastAsiaTheme="majorEastAsia" w:cstheme="majorBidi"/>
                <w:i/>
                <w:iCs/>
                <w:sz w:val="24"/>
                <w:szCs w:val="24"/>
                <w:lang w:val="en-ZA"/>
              </w:rPr>
            </w:pPr>
            <w:r w:rsidRPr="00821F9C">
              <w:rPr>
                <w:rFonts w:eastAsiaTheme="majorEastAsia" w:cstheme="majorBidi"/>
                <w:i/>
                <w:iCs/>
                <w:sz w:val="24"/>
                <w:szCs w:val="24"/>
                <w:lang w:val="en-ZA"/>
              </w:rPr>
              <w:t>Thematic Agency for Research                                                                  General Direction of Scientific Research</w:t>
            </w:r>
          </w:p>
          <w:p w:rsidR="00B20FFD" w:rsidRPr="00821F9C" w:rsidRDefault="00B20FFD" w:rsidP="00B20FFD">
            <w:pPr>
              <w:keepNext/>
              <w:keepLines/>
              <w:spacing w:after="0" w:line="240" w:lineRule="auto"/>
              <w:outlineLvl w:val="5"/>
              <w:rPr>
                <w:rFonts w:eastAsiaTheme="majorEastAsia" w:cstheme="majorBidi"/>
                <w:i/>
                <w:iCs/>
                <w:sz w:val="24"/>
                <w:szCs w:val="24"/>
                <w:lang w:val="en-ZA"/>
              </w:rPr>
            </w:pPr>
            <w:r w:rsidRPr="00821F9C">
              <w:rPr>
                <w:rFonts w:eastAsiaTheme="majorEastAsia" w:cstheme="majorBidi"/>
                <w:i/>
                <w:iCs/>
                <w:sz w:val="24"/>
                <w:szCs w:val="24"/>
                <w:lang w:val="en-ZA"/>
              </w:rPr>
              <w:t>in Health Sciences                                                                                        and Technological Development</w:t>
            </w:r>
          </w:p>
          <w:p w:rsidR="00B20FFD" w:rsidRPr="00821F9C" w:rsidRDefault="00B20FFD" w:rsidP="00B20FFD">
            <w:pPr>
              <w:pStyle w:val="Sansinterligne"/>
              <w:tabs>
                <w:tab w:val="left" w:pos="0"/>
                <w:tab w:val="left" w:pos="2171"/>
              </w:tabs>
              <w:ind w:right="811"/>
              <w:jc w:val="right"/>
              <w:rPr>
                <w:rFonts w:asciiTheme="minorHAnsi" w:hAnsiTheme="minorHAnsi" w:cstheme="majorBidi"/>
                <w:b/>
                <w:bCs/>
                <w:i/>
                <w:sz w:val="24"/>
                <w:szCs w:val="24"/>
                <w:rtl/>
                <w:lang w:val="en-US"/>
              </w:rPr>
            </w:pPr>
            <w:r w:rsidRPr="00821F9C">
              <w:rPr>
                <w:rFonts w:asciiTheme="minorHAnsi" w:hAnsiTheme="minorHAnsi" w:cstheme="majorBidi"/>
                <w:i/>
                <w:noProof/>
                <w:sz w:val="24"/>
                <w:szCs w:val="24"/>
                <w:lang w:val="en-US" w:eastAsia="fr-FR"/>
              </w:rPr>
              <w:t xml:space="preserve">    </w:t>
            </w:r>
            <w:r w:rsidRPr="00821F9C">
              <w:rPr>
                <w:rFonts w:asciiTheme="minorHAnsi" w:hAnsiTheme="minorHAnsi" w:cstheme="majorBidi"/>
                <w:i/>
                <w:noProof/>
                <w:sz w:val="24"/>
                <w:szCs w:val="24"/>
                <w:lang w:eastAsia="fr-FR"/>
              </w:rPr>
              <w:drawing>
                <wp:inline distT="0" distB="0" distL="0" distR="0">
                  <wp:extent cx="1295400" cy="1036182"/>
                  <wp:effectExtent l="0" t="0" r="0" b="0"/>
                  <wp:docPr id="13" name="Image 3" descr="logo-transparen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 .gif"/>
                          <pic:cNvPicPr/>
                        </pic:nvPicPr>
                        <pic:blipFill>
                          <a:blip r:embed="rId5" cstate="print"/>
                          <a:stretch>
                            <a:fillRect/>
                          </a:stretch>
                        </pic:blipFill>
                        <pic:spPr>
                          <a:xfrm>
                            <a:off x="0" y="0"/>
                            <a:ext cx="1295400" cy="1036182"/>
                          </a:xfrm>
                          <a:prstGeom prst="rect">
                            <a:avLst/>
                          </a:prstGeom>
                        </pic:spPr>
                      </pic:pic>
                    </a:graphicData>
                  </a:graphic>
                </wp:inline>
              </w:drawing>
            </w:r>
            <w:r w:rsidRPr="00821F9C">
              <w:rPr>
                <w:rFonts w:asciiTheme="minorHAnsi" w:hAnsiTheme="minorHAnsi" w:cstheme="majorBidi"/>
                <w:i/>
                <w:noProof/>
                <w:sz w:val="24"/>
                <w:szCs w:val="24"/>
                <w:lang w:eastAsia="fr-FR"/>
              </w:rPr>
              <w:t xml:space="preserve">                                                                    </w:t>
            </w:r>
            <w:r w:rsidRPr="00821F9C">
              <w:rPr>
                <w:rFonts w:asciiTheme="minorHAnsi" w:hAnsiTheme="minorHAnsi" w:cstheme="majorBidi"/>
                <w:b/>
                <w:bCs/>
                <w:noProof/>
                <w:sz w:val="24"/>
                <w:szCs w:val="24"/>
                <w:lang w:eastAsia="fr-FR"/>
              </w:rPr>
              <w:t xml:space="preserve"> </w:t>
            </w:r>
            <w:r w:rsidRPr="00821F9C">
              <w:rPr>
                <w:rFonts w:asciiTheme="minorHAnsi" w:hAnsiTheme="minorHAnsi" w:cstheme="majorBidi"/>
                <w:b/>
                <w:bCs/>
                <w:i/>
                <w:noProof/>
                <w:sz w:val="24"/>
                <w:szCs w:val="24"/>
                <w:lang w:eastAsia="fr-FR"/>
              </w:rPr>
              <w:drawing>
                <wp:inline distT="0" distB="0" distL="0" distR="0">
                  <wp:extent cx="1133345" cy="1133345"/>
                  <wp:effectExtent l="19050" t="0" r="0" b="0"/>
                  <wp:docPr id="1" name="Image 1" descr="C:\Users\DSE02\Desktop\TRAVAIL DSEV 2018 SCAN- 3PNR -CP98\affichage innovation\imzgr2\Logo_DGRS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E02\Desktop\TRAVAIL DSEV 2018 SCAN- 3PNR -CP98\affichage innovation\imzgr2\Logo_DGRSDT.png"/>
                          <pic:cNvPicPr>
                            <a:picLocks noChangeAspect="1" noChangeArrowheads="1"/>
                          </pic:cNvPicPr>
                        </pic:nvPicPr>
                        <pic:blipFill>
                          <a:blip r:embed="rId6" cstate="print"/>
                          <a:srcRect/>
                          <a:stretch>
                            <a:fillRect/>
                          </a:stretch>
                        </pic:blipFill>
                        <pic:spPr bwMode="auto">
                          <a:xfrm>
                            <a:off x="0" y="0"/>
                            <a:ext cx="1133210" cy="1133210"/>
                          </a:xfrm>
                          <a:prstGeom prst="rect">
                            <a:avLst/>
                          </a:prstGeom>
                          <a:noFill/>
                          <a:ln w="9525">
                            <a:noFill/>
                            <a:miter lim="800000"/>
                            <a:headEnd/>
                            <a:tailEnd/>
                          </a:ln>
                        </pic:spPr>
                      </pic:pic>
                    </a:graphicData>
                  </a:graphic>
                </wp:inline>
              </w:drawing>
            </w: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2C0F5F" w:rsidP="00B20FFD">
            <w:pPr>
              <w:pStyle w:val="Sansinterligne"/>
              <w:tabs>
                <w:tab w:val="left" w:pos="0"/>
                <w:tab w:val="left" w:pos="2171"/>
              </w:tabs>
              <w:ind w:right="811"/>
              <w:rPr>
                <w:rFonts w:asciiTheme="minorHAnsi" w:hAnsiTheme="minorHAnsi" w:cstheme="majorBidi"/>
                <w:b/>
                <w:bCs/>
                <w:i/>
                <w:sz w:val="24"/>
                <w:szCs w:val="24"/>
                <w:lang w:val="en-US"/>
              </w:rPr>
            </w:pPr>
            <w:r w:rsidRPr="002C0F5F">
              <w:rPr>
                <w:rFonts w:asciiTheme="minorHAnsi" w:hAnsiTheme="minorHAnsi" w:cstheme="majorBidi"/>
                <w:b/>
                <w:bCs/>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28.3pt;margin-top:7.3pt;width:409.2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" fillcolor="white [3201]" strokecolor="#4f81bd [3204]" strokeweight="2.5pt">
                  <v:fill opacity="54484f"/>
                  <v:shadow color="#868686"/>
                  <v:textbox style="mso-next-textbox:#AutoShape 2">
                    <w:txbxContent>
                      <w:p w:rsidR="001C687B" w:rsidRPr="00C37D10" w:rsidRDefault="001C687B" w:rsidP="001C687B">
                        <w:pPr>
                          <w:spacing w:after="0" w:line="240" w:lineRule="auto"/>
                          <w:jc w:val="center"/>
                          <w:rPr>
                            <w:rFonts w:ascii="Arial Black" w:hAnsi="Arial Black"/>
                            <w:b/>
                            <w:bCs/>
                            <w:sz w:val="44"/>
                            <w:szCs w:val="44"/>
                            <w:rtl/>
                          </w:rPr>
                        </w:pPr>
                        <w:r w:rsidRPr="00C37D10">
                          <w:rPr>
                            <w:rFonts w:ascii="Arial Black" w:hAnsi="Arial Black"/>
                            <w:b/>
                            <w:bCs/>
                            <w:sz w:val="44"/>
                            <w:szCs w:val="44"/>
                          </w:rPr>
                          <w:t xml:space="preserve">APPEL </w:t>
                        </w:r>
                      </w:p>
                      <w:p w:rsidR="001C687B" w:rsidRPr="006A1D09" w:rsidRDefault="001C687B" w:rsidP="001C687B">
                        <w:pPr>
                          <w:contextualSpacing/>
                          <w:jc w:val="center"/>
                          <w:rPr>
                            <w:rFonts w:eastAsiaTheme="majorEastAsia" w:cstheme="majorBidi"/>
                            <w:spacing w:val="-10"/>
                            <w:kern w:val="28"/>
                            <w:sz w:val="28"/>
                            <w:szCs w:val="24"/>
                          </w:rPr>
                        </w:pPr>
                        <w:r w:rsidRPr="006A1D09">
                          <w:rPr>
                            <w:rFonts w:eastAsiaTheme="majorEastAsia" w:cstheme="majorBidi"/>
                            <w:spacing w:val="-10"/>
                            <w:kern w:val="28"/>
                            <w:sz w:val="28"/>
                            <w:szCs w:val="24"/>
                          </w:rPr>
                          <w:t xml:space="preserve"> A PROJETS D’EQUIPES MIXTES DE RECHERCHE</w:t>
                        </w:r>
                      </w:p>
                      <w:p w:rsidR="001C687B" w:rsidRPr="006A1D09" w:rsidRDefault="001C687B" w:rsidP="001C687B">
                        <w:pPr>
                          <w:contextualSpacing/>
                          <w:jc w:val="center"/>
                          <w:rPr>
                            <w:rFonts w:eastAsiaTheme="majorEastAsia" w:cstheme="majorBidi"/>
                            <w:spacing w:val="-10"/>
                            <w:kern w:val="28"/>
                            <w:sz w:val="28"/>
                            <w:szCs w:val="24"/>
                          </w:rPr>
                        </w:pPr>
                        <w:r w:rsidRPr="006A1D09">
                          <w:rPr>
                            <w:rFonts w:eastAsiaTheme="majorEastAsia" w:cstheme="majorBidi"/>
                            <w:spacing w:val="-10"/>
                            <w:kern w:val="28"/>
                            <w:sz w:val="28"/>
                            <w:szCs w:val="24"/>
                          </w:rPr>
                          <w:t xml:space="preserve">EN TECHNOLOGIES INNOVANTES </w:t>
                        </w:r>
                        <w:r>
                          <w:rPr>
                            <w:rFonts w:eastAsiaTheme="majorEastAsia" w:cstheme="majorBidi"/>
                            <w:spacing w:val="-10"/>
                            <w:kern w:val="28"/>
                            <w:sz w:val="28"/>
                            <w:szCs w:val="24"/>
                          </w:rPr>
                          <w:t xml:space="preserve">EN </w:t>
                        </w:r>
                        <w:r w:rsidRPr="006A1D09">
                          <w:rPr>
                            <w:rFonts w:eastAsiaTheme="majorEastAsia" w:cstheme="majorBidi"/>
                            <w:spacing w:val="-10"/>
                            <w:kern w:val="28"/>
                            <w:sz w:val="28"/>
                            <w:szCs w:val="24"/>
                          </w:rPr>
                          <w:t>SANTE</w:t>
                        </w:r>
                      </w:p>
                      <w:p w:rsidR="001C687B" w:rsidRPr="00C870B6" w:rsidRDefault="001C687B" w:rsidP="00922E1B">
                        <w:pPr>
                          <w:spacing w:after="0" w:line="240" w:lineRule="auto"/>
                          <w:jc w:val="center"/>
                          <w:rPr>
                            <w:rFonts w:asciiTheme="minorBidi" w:hAnsiTheme="minorBidi"/>
                            <w:sz w:val="32"/>
                            <w:szCs w:val="32"/>
                          </w:rPr>
                        </w:pPr>
                        <w:r w:rsidRPr="00F3575E">
                          <w:rPr>
                            <w:rFonts w:ascii="Arial Black" w:hAnsi="Arial Black"/>
                            <w:b/>
                            <w:bCs/>
                            <w:color w:val="365F91" w:themeColor="accent1" w:themeShade="BF"/>
                            <w:sz w:val="28"/>
                            <w:szCs w:val="28"/>
                          </w:rPr>
                          <w:t>Année 2019</w:t>
                        </w:r>
                      </w:p>
                      <w:p w:rsidR="001C687B" w:rsidRDefault="001C687B" w:rsidP="001C687B"/>
                    </w:txbxContent>
                  </v:textbox>
                </v:shape>
              </w:pict>
            </w: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tabs>
                <w:tab w:val="left" w:pos="0"/>
                <w:tab w:val="left" w:pos="2171"/>
              </w:tabs>
              <w:ind w:right="811"/>
              <w:rPr>
                <w:rFonts w:asciiTheme="minorHAnsi" w:hAnsiTheme="minorHAnsi" w:cstheme="majorBidi"/>
                <w:b/>
                <w:bCs/>
                <w:i/>
                <w:sz w:val="24"/>
                <w:szCs w:val="24"/>
                <w:lang w:val="en-US"/>
              </w:rPr>
            </w:pPr>
          </w:p>
          <w:p w:rsidR="00B20FFD" w:rsidRPr="00821F9C" w:rsidRDefault="00B20FFD" w:rsidP="00B20FFD">
            <w:pPr>
              <w:pStyle w:val="Sansinterligne"/>
              <w:jc w:val="right"/>
              <w:rPr>
                <w:rFonts w:asciiTheme="minorHAnsi" w:hAnsiTheme="minorHAnsi" w:cstheme="majorBidi"/>
                <w:b/>
                <w:bCs/>
                <w:sz w:val="24"/>
                <w:szCs w:val="24"/>
                <w:lang w:bidi="ar-DZ"/>
              </w:rPr>
            </w:pPr>
          </w:p>
        </w:tc>
      </w:tr>
    </w:tbl>
    <w:p w:rsidR="00B20FFD" w:rsidRPr="00821F9C" w:rsidRDefault="00B20FFD" w:rsidP="00B20FFD">
      <w:pPr>
        <w:pStyle w:val="Titre"/>
        <w:jc w:val="center"/>
        <w:rPr>
          <w:rFonts w:asciiTheme="minorHAnsi" w:hAnsiTheme="minorHAnsi"/>
          <w:sz w:val="24"/>
          <w:szCs w:val="24"/>
        </w:rPr>
      </w:pPr>
    </w:p>
    <w:p w:rsidR="00BB5E2A" w:rsidRPr="00821F9C" w:rsidRDefault="00D40839" w:rsidP="009C2DBD">
      <w:pPr>
        <w:pStyle w:val="Paragraphedeliste"/>
        <w:ind w:firstLine="696"/>
        <w:jc w:val="both"/>
        <w:rPr>
          <w:rFonts w:cstheme="majorBidi"/>
          <w:kern w:val="28"/>
          <w:sz w:val="24"/>
          <w:szCs w:val="24"/>
        </w:rPr>
      </w:pPr>
      <w:r w:rsidRPr="00821F9C">
        <w:rPr>
          <w:rFonts w:cstheme="majorBidi"/>
          <w:kern w:val="28"/>
          <w:sz w:val="24"/>
          <w:szCs w:val="24"/>
        </w:rPr>
        <w:t>Les défis de la médecine de demain  (Démographie, Allongement de la durée de vie, Qualité de soins, Coûts de soins) exigent une exploitation optimisée des ressources humaines, matérielles et financières. Bien maîtrisées, bien implantées, surtout adaptatives et évolutives, les Technologies de Santé innovantes constituent des solutions  significatives à ces défis</w:t>
      </w:r>
      <w:r w:rsidR="00BB5E2A" w:rsidRPr="00821F9C">
        <w:rPr>
          <w:rFonts w:cstheme="majorBidi"/>
          <w:kern w:val="28"/>
          <w:sz w:val="24"/>
          <w:szCs w:val="24"/>
        </w:rPr>
        <w:t>.</w:t>
      </w:r>
    </w:p>
    <w:p w:rsidR="00D40839" w:rsidRPr="00821F9C" w:rsidRDefault="009C2DBD" w:rsidP="00970EB0">
      <w:pPr>
        <w:pStyle w:val="Paragraphedeliste"/>
        <w:jc w:val="both"/>
        <w:rPr>
          <w:rFonts w:cstheme="majorBidi"/>
          <w:kern w:val="28"/>
          <w:sz w:val="24"/>
          <w:szCs w:val="24"/>
        </w:rPr>
      </w:pPr>
      <w:r w:rsidRPr="00821F9C">
        <w:rPr>
          <w:rFonts w:cstheme="majorBidi"/>
          <w:kern w:val="28"/>
          <w:sz w:val="24"/>
          <w:szCs w:val="24"/>
        </w:rPr>
        <w:tab/>
      </w:r>
      <w:r w:rsidR="00D40839" w:rsidRPr="00821F9C">
        <w:rPr>
          <w:rFonts w:cstheme="majorBidi"/>
          <w:kern w:val="28"/>
          <w:sz w:val="24"/>
          <w:szCs w:val="24"/>
        </w:rPr>
        <w:t>Ces solutions technologiques ne peuvent provenir que d’une collaboration étroite entre</w:t>
      </w:r>
      <w:r w:rsidR="00BB5E2A" w:rsidRPr="00821F9C">
        <w:rPr>
          <w:rFonts w:cstheme="majorBidi"/>
          <w:kern w:val="28"/>
          <w:sz w:val="24"/>
          <w:szCs w:val="24"/>
        </w:rPr>
        <w:t xml:space="preserve"> les</w:t>
      </w:r>
      <w:r w:rsidR="00CE6843" w:rsidRPr="00821F9C">
        <w:rPr>
          <w:rFonts w:cstheme="majorBidi"/>
          <w:kern w:val="28"/>
          <w:sz w:val="24"/>
          <w:szCs w:val="24"/>
        </w:rPr>
        <w:t xml:space="preserve"> </w:t>
      </w:r>
      <w:r w:rsidR="00D40839" w:rsidRPr="00821F9C">
        <w:rPr>
          <w:rFonts w:cstheme="majorBidi"/>
          <w:kern w:val="28"/>
          <w:sz w:val="24"/>
          <w:szCs w:val="24"/>
        </w:rPr>
        <w:t>chercheurs du domaine des sciences de la santé et ceux de l'ingénierie et du traitement de l'information</w:t>
      </w:r>
      <w:proofErr w:type="gramStart"/>
      <w:r w:rsidR="00D40839" w:rsidRPr="00821F9C">
        <w:rPr>
          <w:rFonts w:cstheme="majorBidi"/>
          <w:kern w:val="28"/>
          <w:sz w:val="24"/>
          <w:szCs w:val="24"/>
        </w:rPr>
        <w:t>..</w:t>
      </w:r>
      <w:proofErr w:type="gramEnd"/>
      <w:r w:rsidR="00D40839" w:rsidRPr="00821F9C">
        <w:rPr>
          <w:rFonts w:cstheme="majorBidi"/>
          <w:kern w:val="28"/>
          <w:sz w:val="24"/>
          <w:szCs w:val="24"/>
        </w:rPr>
        <w:t xml:space="preserve"> </w:t>
      </w:r>
    </w:p>
    <w:p w:rsidR="00D40839" w:rsidRPr="00821F9C" w:rsidRDefault="00D40839" w:rsidP="00821F9C">
      <w:pPr>
        <w:pStyle w:val="Paragraphedeliste"/>
        <w:ind w:firstLine="360"/>
        <w:jc w:val="both"/>
        <w:rPr>
          <w:rFonts w:cstheme="majorBidi"/>
          <w:kern w:val="28"/>
          <w:sz w:val="24"/>
          <w:szCs w:val="24"/>
        </w:rPr>
      </w:pPr>
      <w:r w:rsidRPr="00821F9C">
        <w:rPr>
          <w:rFonts w:cstheme="majorBidi"/>
          <w:kern w:val="28"/>
          <w:sz w:val="24"/>
          <w:szCs w:val="24"/>
        </w:rPr>
        <w:t xml:space="preserve">Dans ce cadre, l’Agence Thématique de Recherche en Sciences de la Santé (ATRSS), sous couvert de la Direction Générale de la Recherche Scientifique et du Développement Technologique (DGRSDT) du Ministère de l’Enseignement Supérieur et la </w:t>
      </w:r>
      <w:r w:rsidR="00556145" w:rsidRPr="00821F9C">
        <w:rPr>
          <w:rFonts w:cstheme="majorBidi"/>
          <w:kern w:val="28"/>
          <w:sz w:val="24"/>
          <w:szCs w:val="24"/>
        </w:rPr>
        <w:t>Recherche Scientifique (MESRS),</w:t>
      </w:r>
      <w:r w:rsidRPr="00821F9C">
        <w:rPr>
          <w:rFonts w:cstheme="majorBidi"/>
          <w:kern w:val="28"/>
          <w:sz w:val="24"/>
          <w:szCs w:val="24"/>
        </w:rPr>
        <w:t xml:space="preserve"> lance un appel à projets de recherche visant un rapprochement des deux communautés (clinique et Ingénierie) par la création d’équipes mixtes</w:t>
      </w:r>
      <w:r w:rsidR="00821F9C" w:rsidRPr="00821F9C">
        <w:rPr>
          <w:rFonts w:cstheme="majorBidi"/>
          <w:kern w:val="28"/>
          <w:sz w:val="24"/>
          <w:szCs w:val="24"/>
        </w:rPr>
        <w:t xml:space="preserve">. </w:t>
      </w:r>
      <w:r w:rsidR="007645CD">
        <w:rPr>
          <w:rFonts w:cstheme="majorBidi"/>
          <w:color w:val="000000" w:themeColor="text1"/>
          <w:sz w:val="24"/>
          <w:szCs w:val="24"/>
        </w:rPr>
        <w:t>L’intégration de</w:t>
      </w:r>
      <w:r w:rsidR="00821F9C" w:rsidRPr="00821F9C">
        <w:rPr>
          <w:rFonts w:cstheme="majorBidi"/>
          <w:color w:val="000000" w:themeColor="text1"/>
          <w:sz w:val="24"/>
          <w:szCs w:val="24"/>
        </w:rPr>
        <w:t xml:space="preserve"> membres issus de la communauté scientifique algérienne résidant à l’étranger est à encourager</w:t>
      </w:r>
      <w:r w:rsidRPr="00821F9C">
        <w:rPr>
          <w:rFonts w:cstheme="majorBidi"/>
          <w:kern w:val="28"/>
          <w:sz w:val="24"/>
          <w:szCs w:val="24"/>
        </w:rPr>
        <w:t>. L’objectif de ces équipes mixtes est le développement d’une recherche technologique ciblant les problématiques de santé publique en Algérie :</w:t>
      </w:r>
    </w:p>
    <w:p w:rsidR="008A4402" w:rsidRPr="00821F9C" w:rsidRDefault="008A4402" w:rsidP="00556145">
      <w:pPr>
        <w:pStyle w:val="Paragraphedeliste"/>
        <w:ind w:firstLine="360"/>
        <w:jc w:val="both"/>
        <w:rPr>
          <w:rFonts w:cstheme="majorBidi"/>
          <w:kern w:val="28"/>
          <w:sz w:val="24"/>
          <w:szCs w:val="24"/>
        </w:rPr>
      </w:pPr>
    </w:p>
    <w:p w:rsidR="00D40839" w:rsidRPr="00821F9C" w:rsidRDefault="00D40839" w:rsidP="001E46E9">
      <w:pPr>
        <w:pStyle w:val="Paragraphedeliste"/>
        <w:numPr>
          <w:ilvl w:val="0"/>
          <w:numId w:val="12"/>
        </w:numPr>
        <w:jc w:val="both"/>
        <w:rPr>
          <w:rFonts w:cstheme="majorBidi"/>
          <w:kern w:val="28"/>
          <w:sz w:val="24"/>
          <w:szCs w:val="24"/>
        </w:rPr>
      </w:pPr>
      <w:r w:rsidRPr="00821F9C">
        <w:rPr>
          <w:rFonts w:cstheme="majorBidi"/>
          <w:kern w:val="28"/>
          <w:sz w:val="24"/>
          <w:szCs w:val="24"/>
        </w:rPr>
        <w:t>Formation et l’Apprentissage en Médecine (Simulation, plateformes d'apprentissage,  environnements immersifs, ...)</w:t>
      </w:r>
    </w:p>
    <w:p w:rsidR="00D40839" w:rsidRPr="00821F9C" w:rsidRDefault="00D40839" w:rsidP="001E46E9">
      <w:pPr>
        <w:pStyle w:val="Paragraphedeliste"/>
        <w:numPr>
          <w:ilvl w:val="0"/>
          <w:numId w:val="12"/>
        </w:numPr>
        <w:jc w:val="both"/>
        <w:rPr>
          <w:rFonts w:cstheme="majorBidi"/>
          <w:kern w:val="28"/>
          <w:sz w:val="24"/>
          <w:szCs w:val="24"/>
        </w:rPr>
      </w:pPr>
      <w:r w:rsidRPr="00821F9C">
        <w:rPr>
          <w:rFonts w:cstheme="majorBidi"/>
          <w:kern w:val="28"/>
          <w:sz w:val="24"/>
          <w:szCs w:val="24"/>
        </w:rPr>
        <w:t>Diagnostic médical et aide à la décision</w:t>
      </w:r>
      <w:r w:rsidR="00BB5E2A" w:rsidRPr="00821F9C">
        <w:rPr>
          <w:rFonts w:cstheme="majorBidi"/>
          <w:kern w:val="28"/>
          <w:sz w:val="24"/>
          <w:szCs w:val="24"/>
        </w:rPr>
        <w:t>.</w:t>
      </w:r>
    </w:p>
    <w:p w:rsidR="00D40839" w:rsidRPr="00821F9C" w:rsidRDefault="00D40839" w:rsidP="001E46E9">
      <w:pPr>
        <w:pStyle w:val="Paragraphedeliste"/>
        <w:numPr>
          <w:ilvl w:val="0"/>
          <w:numId w:val="12"/>
        </w:numPr>
        <w:jc w:val="both"/>
        <w:rPr>
          <w:rFonts w:cstheme="majorBidi"/>
          <w:kern w:val="28"/>
          <w:sz w:val="24"/>
          <w:szCs w:val="24"/>
        </w:rPr>
      </w:pPr>
      <w:r w:rsidRPr="00821F9C">
        <w:rPr>
          <w:rFonts w:cstheme="majorBidi"/>
          <w:kern w:val="28"/>
          <w:sz w:val="24"/>
          <w:szCs w:val="24"/>
        </w:rPr>
        <w:t>Action thérapeutique et suivi du patient</w:t>
      </w:r>
      <w:r w:rsidR="00BB5E2A" w:rsidRPr="00821F9C">
        <w:rPr>
          <w:rFonts w:cstheme="majorBidi"/>
          <w:kern w:val="28"/>
          <w:sz w:val="24"/>
          <w:szCs w:val="24"/>
        </w:rPr>
        <w:t xml:space="preserve"> .</w:t>
      </w:r>
      <w:r w:rsidRPr="00821F9C">
        <w:rPr>
          <w:rFonts w:cstheme="majorBidi"/>
          <w:kern w:val="28"/>
          <w:sz w:val="24"/>
          <w:szCs w:val="24"/>
        </w:rPr>
        <w:t>Soins ou/et Assistance à Domicile et à l’autonomie</w:t>
      </w:r>
      <w:r w:rsidR="00BB5E2A" w:rsidRPr="00821F9C">
        <w:rPr>
          <w:rFonts w:cstheme="majorBidi"/>
          <w:kern w:val="28"/>
          <w:sz w:val="24"/>
          <w:szCs w:val="24"/>
        </w:rPr>
        <w:t>.</w:t>
      </w:r>
    </w:p>
    <w:p w:rsidR="00D40839" w:rsidRPr="00821F9C" w:rsidRDefault="00D40839" w:rsidP="001E46E9">
      <w:pPr>
        <w:pStyle w:val="Paragraphedeliste"/>
        <w:numPr>
          <w:ilvl w:val="0"/>
          <w:numId w:val="12"/>
        </w:numPr>
        <w:jc w:val="both"/>
        <w:rPr>
          <w:rFonts w:cstheme="majorBidi"/>
          <w:kern w:val="28"/>
          <w:sz w:val="24"/>
          <w:szCs w:val="24"/>
        </w:rPr>
      </w:pPr>
      <w:r w:rsidRPr="00821F9C">
        <w:rPr>
          <w:rFonts w:cstheme="majorBidi"/>
          <w:kern w:val="28"/>
          <w:sz w:val="24"/>
          <w:szCs w:val="24"/>
        </w:rPr>
        <w:lastRenderedPageBreak/>
        <w:t>Développement de Médicaments, d’Instruments, ou/et de Procédures, procédés médicaux</w:t>
      </w:r>
      <w:r w:rsidR="00BB5E2A" w:rsidRPr="00821F9C">
        <w:rPr>
          <w:rFonts w:cstheme="majorBidi"/>
          <w:kern w:val="28"/>
          <w:sz w:val="24"/>
          <w:szCs w:val="24"/>
        </w:rPr>
        <w:t>.</w:t>
      </w:r>
    </w:p>
    <w:p w:rsidR="00D40839" w:rsidRPr="00821F9C" w:rsidRDefault="00D40839" w:rsidP="001E46E9">
      <w:pPr>
        <w:pStyle w:val="Paragraphedeliste"/>
        <w:numPr>
          <w:ilvl w:val="0"/>
          <w:numId w:val="12"/>
        </w:numPr>
        <w:jc w:val="both"/>
        <w:rPr>
          <w:rFonts w:cstheme="majorBidi"/>
          <w:kern w:val="28"/>
          <w:sz w:val="24"/>
          <w:szCs w:val="24"/>
        </w:rPr>
      </w:pPr>
      <w:r w:rsidRPr="00821F9C">
        <w:rPr>
          <w:rFonts w:cstheme="majorBidi"/>
          <w:kern w:val="28"/>
          <w:sz w:val="24"/>
          <w:szCs w:val="24"/>
        </w:rPr>
        <w:t>Développement de mode de gestion de structures de santé (management et organisation des structures de soins)</w:t>
      </w:r>
    </w:p>
    <w:p w:rsidR="00821F9C" w:rsidRDefault="00821F9C" w:rsidP="00970EB0">
      <w:pPr>
        <w:pStyle w:val="Paragraphedeliste"/>
        <w:jc w:val="both"/>
        <w:rPr>
          <w:rFonts w:cstheme="majorBidi"/>
          <w:b/>
          <w:bCs/>
          <w:color w:val="FF0000"/>
          <w:sz w:val="24"/>
          <w:szCs w:val="24"/>
        </w:rPr>
      </w:pPr>
    </w:p>
    <w:p w:rsidR="00D40839" w:rsidRPr="00821F9C" w:rsidRDefault="00D40839" w:rsidP="00970EB0">
      <w:pPr>
        <w:pStyle w:val="Paragraphedeliste"/>
        <w:jc w:val="both"/>
        <w:rPr>
          <w:rFonts w:cstheme="majorBidi"/>
          <w:kern w:val="28"/>
          <w:sz w:val="24"/>
          <w:szCs w:val="24"/>
        </w:rPr>
      </w:pPr>
      <w:r w:rsidRPr="00821F9C">
        <w:rPr>
          <w:rFonts w:cstheme="majorBidi"/>
          <w:kern w:val="28"/>
          <w:sz w:val="24"/>
          <w:szCs w:val="24"/>
        </w:rPr>
        <w:t>Les domaines concernés par cet appel sont :</w:t>
      </w:r>
    </w:p>
    <w:p w:rsidR="008A4402" w:rsidRPr="00821F9C" w:rsidRDefault="008A4402" w:rsidP="00970EB0">
      <w:pPr>
        <w:pStyle w:val="Paragraphedeliste"/>
        <w:jc w:val="both"/>
        <w:rPr>
          <w:rFonts w:cstheme="majorBidi"/>
          <w:kern w:val="28"/>
          <w:sz w:val="24"/>
          <w:szCs w:val="24"/>
        </w:rPr>
      </w:pPr>
    </w:p>
    <w:p w:rsidR="00D40839" w:rsidRPr="00821F9C" w:rsidRDefault="00D40839" w:rsidP="00450CC8">
      <w:pPr>
        <w:pStyle w:val="Paragraphedeliste"/>
        <w:numPr>
          <w:ilvl w:val="0"/>
          <w:numId w:val="9"/>
        </w:numPr>
        <w:jc w:val="both"/>
        <w:rPr>
          <w:rFonts w:cstheme="majorBidi"/>
          <w:kern w:val="28"/>
          <w:sz w:val="24"/>
          <w:szCs w:val="24"/>
        </w:rPr>
      </w:pPr>
      <w:r w:rsidRPr="00821F9C">
        <w:rPr>
          <w:rFonts w:cstheme="majorBidi"/>
          <w:kern w:val="28"/>
          <w:sz w:val="24"/>
          <w:szCs w:val="24"/>
        </w:rPr>
        <w:t>Le signal et imagerie médicale : Développements technologiques liés au traitement de l’information médicale ; signaux physiologiques, imagerie médicale anatomique ou fonctionnelle, imagerie cellulaire et moléculaire</w:t>
      </w:r>
      <w:r w:rsidRPr="00821F9C">
        <w:rPr>
          <w:rFonts w:cstheme="majorBidi"/>
          <w:i/>
          <w:iCs/>
          <w:kern w:val="28"/>
          <w:sz w:val="24"/>
          <w:szCs w:val="24"/>
        </w:rPr>
        <w:t xml:space="preserve">. </w:t>
      </w:r>
    </w:p>
    <w:p w:rsidR="00D40839" w:rsidRPr="00821F9C" w:rsidRDefault="00D40839" w:rsidP="00450CC8">
      <w:pPr>
        <w:pStyle w:val="Paragraphedeliste"/>
        <w:numPr>
          <w:ilvl w:val="0"/>
          <w:numId w:val="9"/>
        </w:numPr>
        <w:jc w:val="both"/>
        <w:rPr>
          <w:rFonts w:cstheme="majorBidi"/>
          <w:kern w:val="28"/>
          <w:sz w:val="24"/>
          <w:szCs w:val="24"/>
        </w:rPr>
      </w:pPr>
      <w:r w:rsidRPr="00821F9C">
        <w:rPr>
          <w:rFonts w:cstheme="majorBidi"/>
          <w:kern w:val="28"/>
          <w:sz w:val="24"/>
          <w:szCs w:val="24"/>
        </w:rPr>
        <w:t xml:space="preserve">La santé numérique (E-santé) : Technologies de l’information et de la communication, systèmes d’information en Santé, la télésanté dont la télémédecine (diagnostics et suivi des traitements à distance), télé-services en santé. </w:t>
      </w:r>
    </w:p>
    <w:p w:rsidR="00D40839" w:rsidRPr="00821F9C" w:rsidRDefault="00D40839" w:rsidP="00450CC8">
      <w:pPr>
        <w:pStyle w:val="Paragraphedeliste"/>
        <w:numPr>
          <w:ilvl w:val="0"/>
          <w:numId w:val="9"/>
        </w:numPr>
        <w:jc w:val="both"/>
        <w:rPr>
          <w:rFonts w:cstheme="majorBidi"/>
          <w:kern w:val="28"/>
          <w:sz w:val="24"/>
          <w:szCs w:val="24"/>
        </w:rPr>
      </w:pPr>
      <w:r w:rsidRPr="00821F9C">
        <w:rPr>
          <w:rFonts w:cstheme="majorBidi"/>
          <w:kern w:val="28"/>
          <w:sz w:val="24"/>
          <w:szCs w:val="24"/>
        </w:rPr>
        <w:t xml:space="preserve">L’Instrumentation biomédicale: Développement de dispositifs médicaux pour le diagnostic, pour la thérapie, dispositifs communicants embarqués sur la personne. </w:t>
      </w:r>
    </w:p>
    <w:p w:rsidR="00D40839" w:rsidRPr="00821F9C" w:rsidRDefault="00D40839" w:rsidP="00450CC8">
      <w:pPr>
        <w:pStyle w:val="Paragraphedeliste"/>
        <w:numPr>
          <w:ilvl w:val="0"/>
          <w:numId w:val="9"/>
        </w:numPr>
        <w:jc w:val="both"/>
        <w:rPr>
          <w:rFonts w:cstheme="majorBidi"/>
          <w:kern w:val="28"/>
          <w:sz w:val="24"/>
          <w:szCs w:val="24"/>
        </w:rPr>
      </w:pPr>
      <w:r w:rsidRPr="00821F9C">
        <w:rPr>
          <w:rFonts w:cstheme="majorBidi"/>
          <w:kern w:val="28"/>
          <w:sz w:val="24"/>
          <w:szCs w:val="24"/>
        </w:rPr>
        <w:t xml:space="preserve">La Bio-ingénierie, Biotechnologie : Développements technologiques de diagnostic, d’analyse </w:t>
      </w:r>
      <w:r w:rsidRPr="00821F9C">
        <w:rPr>
          <w:rFonts w:cstheme="majorBidi"/>
          <w:i/>
          <w:iCs/>
          <w:kern w:val="28"/>
          <w:sz w:val="24"/>
          <w:szCs w:val="24"/>
        </w:rPr>
        <w:t>in vitro</w:t>
      </w:r>
      <w:r w:rsidRPr="00821F9C">
        <w:rPr>
          <w:rFonts w:cstheme="majorBidi"/>
          <w:kern w:val="28"/>
          <w:sz w:val="24"/>
          <w:szCs w:val="24"/>
        </w:rPr>
        <w:t xml:space="preserve">, leur implantation dans le vivant, les biotechnologies (médecine de précision), le développement de biomatériaux et outils </w:t>
      </w:r>
      <w:r w:rsidR="0021399A" w:rsidRPr="00821F9C">
        <w:rPr>
          <w:rFonts w:cstheme="majorBidi"/>
          <w:kern w:val="28"/>
          <w:sz w:val="24"/>
          <w:szCs w:val="24"/>
        </w:rPr>
        <w:t>bio analytiques</w:t>
      </w:r>
      <w:r w:rsidRPr="00821F9C">
        <w:rPr>
          <w:rFonts w:cstheme="majorBidi"/>
          <w:kern w:val="28"/>
          <w:sz w:val="24"/>
          <w:szCs w:val="24"/>
        </w:rPr>
        <w:t xml:space="preserve">. </w:t>
      </w:r>
    </w:p>
    <w:p w:rsidR="00AE51F5" w:rsidRPr="00821F9C" w:rsidRDefault="00D40839" w:rsidP="00450CC8">
      <w:pPr>
        <w:pStyle w:val="Paragraphedeliste"/>
        <w:numPr>
          <w:ilvl w:val="0"/>
          <w:numId w:val="9"/>
        </w:numPr>
        <w:jc w:val="both"/>
        <w:rPr>
          <w:rFonts w:cstheme="majorBidi"/>
          <w:sz w:val="24"/>
          <w:szCs w:val="24"/>
        </w:rPr>
      </w:pPr>
      <w:r w:rsidRPr="00821F9C">
        <w:rPr>
          <w:rFonts w:cstheme="majorBidi"/>
          <w:kern w:val="28"/>
          <w:sz w:val="24"/>
          <w:szCs w:val="24"/>
        </w:rPr>
        <w:t>Le développement du médicament : Technologies pour le développement du médicament, amélioration de l’efficacité du criblage, évaluation précoce de la toxicité, optimisation de la délivrance du médicament vers sa cible, simplification et accélération du développement des médicaments.</w:t>
      </w:r>
    </w:p>
    <w:p w:rsidR="00821F9C" w:rsidRPr="0036497E" w:rsidRDefault="00821F9C" w:rsidP="00821F9C">
      <w:pPr>
        <w:pStyle w:val="Paragraphedeliste"/>
        <w:numPr>
          <w:ilvl w:val="0"/>
          <w:numId w:val="9"/>
        </w:numPr>
        <w:jc w:val="both"/>
        <w:rPr>
          <w:rFonts w:cstheme="minorHAnsi"/>
          <w:color w:val="000000" w:themeColor="text1"/>
          <w:sz w:val="24"/>
          <w:szCs w:val="24"/>
        </w:rPr>
      </w:pPr>
      <w:r w:rsidRPr="0036497E">
        <w:rPr>
          <w:rFonts w:cstheme="minorHAnsi"/>
          <w:color w:val="000000" w:themeColor="text1"/>
          <w:sz w:val="24"/>
          <w:szCs w:val="24"/>
        </w:rPr>
        <w:t>Eventualité de Mise en œuvre de plateformes d’expérimentation, régionales ou nationales, ouvertes à tous types d’établissements dans le cadre de travaux de recherche (thèses ou autres).</w:t>
      </w:r>
    </w:p>
    <w:p w:rsidR="00821F9C" w:rsidRPr="00821F9C" w:rsidRDefault="00821F9C" w:rsidP="00821F9C">
      <w:pPr>
        <w:pStyle w:val="Paragraphedeliste"/>
        <w:ind w:left="1080"/>
        <w:jc w:val="both"/>
        <w:rPr>
          <w:rFonts w:cstheme="majorBidi"/>
          <w:sz w:val="24"/>
          <w:szCs w:val="24"/>
        </w:rPr>
      </w:pPr>
    </w:p>
    <w:p w:rsidR="002D319A" w:rsidRPr="00821F9C" w:rsidRDefault="002D319A" w:rsidP="00450CC8">
      <w:pPr>
        <w:spacing w:after="0" w:line="240" w:lineRule="auto"/>
        <w:ind w:right="709"/>
        <w:jc w:val="center"/>
        <w:rPr>
          <w:rStyle w:val="Rfrenceintense"/>
          <w:rFonts w:cstheme="majorBidi"/>
          <w:color w:val="548DD4" w:themeColor="text2" w:themeTint="99"/>
          <w:sz w:val="24"/>
          <w:szCs w:val="24"/>
        </w:rPr>
      </w:pPr>
      <w:r w:rsidRPr="00821F9C">
        <w:rPr>
          <w:rStyle w:val="Rfrenceintense"/>
          <w:rFonts w:cstheme="majorBidi"/>
          <w:color w:val="548DD4" w:themeColor="text2" w:themeTint="99"/>
          <w:sz w:val="24"/>
          <w:szCs w:val="24"/>
        </w:rPr>
        <w:t>Modalités de soumission et de sélection des projets</w:t>
      </w:r>
    </w:p>
    <w:p w:rsidR="002D319A" w:rsidRPr="00821F9C" w:rsidRDefault="002D319A" w:rsidP="002D319A">
      <w:pPr>
        <w:spacing w:after="0" w:line="240" w:lineRule="auto"/>
        <w:ind w:right="709"/>
        <w:jc w:val="center"/>
        <w:rPr>
          <w:rFonts w:cstheme="majorBidi"/>
          <w:b/>
          <w:bCs/>
          <w:sz w:val="24"/>
          <w:szCs w:val="24"/>
        </w:rPr>
      </w:pPr>
      <w:bookmarkStart w:id="0" w:name="_GoBack"/>
      <w:bookmarkEnd w:id="0"/>
    </w:p>
    <w:p w:rsidR="002D319A" w:rsidRPr="00821F9C" w:rsidRDefault="002D319A" w:rsidP="00F8143D">
      <w:pPr>
        <w:pStyle w:val="Paragraphedeliste"/>
        <w:numPr>
          <w:ilvl w:val="0"/>
          <w:numId w:val="14"/>
        </w:numPr>
        <w:spacing w:after="0" w:line="240" w:lineRule="auto"/>
        <w:jc w:val="both"/>
        <w:rPr>
          <w:rFonts w:cstheme="majorBidi"/>
          <w:color w:val="FF0000"/>
          <w:sz w:val="24"/>
          <w:szCs w:val="24"/>
        </w:rPr>
      </w:pPr>
      <w:r w:rsidRPr="00821F9C">
        <w:rPr>
          <w:rFonts w:cstheme="majorBidi"/>
          <w:sz w:val="24"/>
          <w:szCs w:val="24"/>
        </w:rPr>
        <w:t xml:space="preserve">Renseigner le canevas de soumission relatif au projet de recherche à </w:t>
      </w:r>
      <w:r w:rsidRPr="00821F9C">
        <w:rPr>
          <w:rFonts w:cstheme="majorBidi"/>
          <w:b/>
          <w:bCs/>
          <w:sz w:val="24"/>
          <w:szCs w:val="24"/>
          <w:u w:val="single"/>
        </w:rPr>
        <w:t>télécharger</w:t>
      </w:r>
      <w:r w:rsidRPr="00821F9C">
        <w:rPr>
          <w:rFonts w:cstheme="majorBidi"/>
          <w:sz w:val="24"/>
          <w:szCs w:val="24"/>
        </w:rPr>
        <w:t xml:space="preserve"> du site web :     </w:t>
      </w:r>
      <w:hyperlink r:id="rId7" w:history="1">
        <w:r w:rsidRPr="00821F9C">
          <w:rPr>
            <w:rStyle w:val="Lienhypertexte"/>
            <w:rFonts w:cstheme="majorBidi"/>
            <w:b/>
            <w:bCs/>
            <w:sz w:val="24"/>
            <w:szCs w:val="24"/>
          </w:rPr>
          <w:t>www.atrss.dz</w:t>
        </w:r>
      </w:hyperlink>
      <w:r w:rsidRPr="00821F9C">
        <w:rPr>
          <w:rFonts w:cstheme="majorBidi"/>
          <w:sz w:val="24"/>
          <w:szCs w:val="24"/>
        </w:rPr>
        <w:t>ou sur le lien</w:t>
      </w:r>
      <w:r w:rsidR="00821F9C">
        <w:rPr>
          <w:rFonts w:cstheme="majorBidi"/>
          <w:sz w:val="24"/>
          <w:szCs w:val="24"/>
        </w:rPr>
        <w:t xml:space="preserve"> </w:t>
      </w:r>
      <w:r w:rsidRPr="00821F9C">
        <w:rPr>
          <w:rFonts w:cstheme="majorBidi"/>
          <w:color w:val="FF0000"/>
          <w:sz w:val="24"/>
          <w:szCs w:val="24"/>
        </w:rPr>
        <w:t>:</w:t>
      </w:r>
      <w:r w:rsidR="00821F9C">
        <w:rPr>
          <w:rFonts w:cstheme="majorBidi"/>
          <w:color w:val="FF0000"/>
          <w:sz w:val="24"/>
          <w:szCs w:val="24"/>
        </w:rPr>
        <w:t xml:space="preserve"> </w:t>
      </w:r>
      <w:hyperlink r:id="rId8" w:history="1">
        <w:r w:rsidR="00A2074B" w:rsidRPr="00821F9C">
          <w:rPr>
            <w:rStyle w:val="Lienhypertexte"/>
            <w:rFonts w:cstheme="majorBidi"/>
            <w:sz w:val="24"/>
            <w:szCs w:val="24"/>
          </w:rPr>
          <w:t>https://atrss.dz/annonces.php?id=46&amp;id_d=1343</w:t>
        </w:r>
      </w:hyperlink>
    </w:p>
    <w:p w:rsidR="002D319A" w:rsidRPr="00821F9C" w:rsidRDefault="002D319A" w:rsidP="00F8143D">
      <w:pPr>
        <w:pStyle w:val="Paragraphedeliste"/>
        <w:numPr>
          <w:ilvl w:val="0"/>
          <w:numId w:val="14"/>
        </w:numPr>
        <w:spacing w:after="0" w:line="240" w:lineRule="auto"/>
        <w:ind w:right="709"/>
        <w:jc w:val="both"/>
        <w:rPr>
          <w:rFonts w:cstheme="majorBidi"/>
          <w:b/>
          <w:sz w:val="24"/>
          <w:szCs w:val="24"/>
        </w:rPr>
      </w:pPr>
      <w:r w:rsidRPr="00821F9C">
        <w:rPr>
          <w:rFonts w:cstheme="majorBidi"/>
          <w:sz w:val="24"/>
          <w:szCs w:val="24"/>
        </w:rPr>
        <w:t>Envoyer le canevas renseigné avec les visas nécessaires scannés à l’</w:t>
      </w:r>
      <w:proofErr w:type="spellStart"/>
      <w:r w:rsidRPr="00821F9C">
        <w:rPr>
          <w:rFonts w:cstheme="majorBidi"/>
          <w:sz w:val="24"/>
          <w:szCs w:val="24"/>
        </w:rPr>
        <w:t>adressemail</w:t>
      </w:r>
      <w:proofErr w:type="spellEnd"/>
      <w:r w:rsidRPr="00821F9C">
        <w:rPr>
          <w:rFonts w:cstheme="majorBidi"/>
          <w:sz w:val="24"/>
          <w:szCs w:val="24"/>
        </w:rPr>
        <w:t xml:space="preserve"> : </w:t>
      </w:r>
    </w:p>
    <w:p w:rsidR="002D319A" w:rsidRPr="00821F9C" w:rsidRDefault="00FC0AE4" w:rsidP="00F8143D">
      <w:pPr>
        <w:pStyle w:val="Paragraphedeliste"/>
        <w:numPr>
          <w:ilvl w:val="1"/>
          <w:numId w:val="14"/>
        </w:numPr>
        <w:ind w:right="709"/>
        <w:jc w:val="both"/>
        <w:rPr>
          <w:rFonts w:cstheme="majorBidi"/>
          <w:sz w:val="24"/>
          <w:szCs w:val="24"/>
        </w:rPr>
      </w:pPr>
      <w:r w:rsidRPr="00821F9C">
        <w:rPr>
          <w:rFonts w:cstheme="majorBidi"/>
          <w:b/>
          <w:bCs/>
          <w:color w:val="548DD4" w:themeColor="text2" w:themeTint="99"/>
          <w:sz w:val="24"/>
          <w:szCs w:val="24"/>
          <w:u w:val="single"/>
        </w:rPr>
        <w:t>tech</w:t>
      </w:r>
      <w:r w:rsidR="002D319A" w:rsidRPr="00821F9C">
        <w:rPr>
          <w:rFonts w:cstheme="majorBidi"/>
          <w:b/>
          <w:bCs/>
          <w:color w:val="548DD4" w:themeColor="text2" w:themeTint="99"/>
          <w:sz w:val="24"/>
          <w:szCs w:val="24"/>
          <w:u w:val="single"/>
        </w:rPr>
        <w:t>nologie-innovante2019@atrss.dz</w:t>
      </w:r>
      <w:r w:rsidR="002D319A" w:rsidRPr="00821F9C">
        <w:rPr>
          <w:rFonts w:cstheme="majorBidi"/>
          <w:sz w:val="24"/>
          <w:szCs w:val="24"/>
        </w:rPr>
        <w:t xml:space="preserve">. </w:t>
      </w:r>
    </w:p>
    <w:p w:rsidR="002D319A" w:rsidRPr="00821F9C" w:rsidRDefault="002D319A" w:rsidP="00F8143D">
      <w:pPr>
        <w:pStyle w:val="Paragraphedeliste"/>
        <w:numPr>
          <w:ilvl w:val="0"/>
          <w:numId w:val="14"/>
        </w:numPr>
        <w:spacing w:after="0" w:line="240" w:lineRule="auto"/>
        <w:ind w:right="709"/>
        <w:jc w:val="both"/>
        <w:rPr>
          <w:rFonts w:cstheme="majorBidi"/>
          <w:sz w:val="24"/>
          <w:szCs w:val="24"/>
        </w:rPr>
      </w:pPr>
      <w:r w:rsidRPr="00821F9C">
        <w:rPr>
          <w:rFonts w:cstheme="majorBidi"/>
          <w:sz w:val="24"/>
          <w:szCs w:val="24"/>
        </w:rPr>
        <w:t xml:space="preserve">Une version papier doit être déposée au département de la programmation des projets de recherche. </w:t>
      </w:r>
      <w:r w:rsidRPr="00821F9C">
        <w:rPr>
          <w:rFonts w:cstheme="majorBidi"/>
          <w:sz w:val="24"/>
          <w:szCs w:val="24"/>
          <w:lang w:bidi="ar-DZ"/>
        </w:rPr>
        <w:t>Cité du chercheur (Ex : IAP), route de l’aéroport Ahmed Ben Bella  Es-</w:t>
      </w:r>
      <w:proofErr w:type="spellStart"/>
      <w:r w:rsidRPr="00821F9C">
        <w:rPr>
          <w:rFonts w:cstheme="majorBidi"/>
          <w:sz w:val="24"/>
          <w:szCs w:val="24"/>
          <w:lang w:bidi="ar-DZ"/>
        </w:rPr>
        <w:t>Sénia</w:t>
      </w:r>
      <w:proofErr w:type="spellEnd"/>
      <w:r w:rsidRPr="00821F9C">
        <w:rPr>
          <w:rFonts w:cstheme="majorBidi"/>
          <w:sz w:val="24"/>
          <w:szCs w:val="24"/>
          <w:lang w:bidi="ar-DZ"/>
        </w:rPr>
        <w:t>, Oran – Algérie BP 1801/08 Oran El M’</w:t>
      </w:r>
      <w:proofErr w:type="spellStart"/>
      <w:r w:rsidRPr="00821F9C">
        <w:rPr>
          <w:rFonts w:cstheme="majorBidi"/>
          <w:sz w:val="24"/>
          <w:szCs w:val="24"/>
          <w:lang w:bidi="ar-DZ"/>
        </w:rPr>
        <w:t>Naouar</w:t>
      </w:r>
      <w:proofErr w:type="spellEnd"/>
      <w:r w:rsidRPr="00821F9C">
        <w:rPr>
          <w:rFonts w:cstheme="majorBidi"/>
          <w:sz w:val="24"/>
          <w:szCs w:val="24"/>
          <w:lang w:bidi="ar-DZ"/>
        </w:rPr>
        <w:t xml:space="preserve">- </w:t>
      </w:r>
      <w:r w:rsidRPr="00821F9C">
        <w:rPr>
          <w:rFonts w:cstheme="majorBidi"/>
          <w:sz w:val="24"/>
          <w:szCs w:val="24"/>
          <w:rtl/>
          <w:lang w:bidi="ar-DZ"/>
        </w:rPr>
        <w:t xml:space="preserve"> - 31000</w:t>
      </w:r>
    </w:p>
    <w:p w:rsidR="002D319A" w:rsidRPr="00821F9C" w:rsidRDefault="002D319A" w:rsidP="00F8143D">
      <w:pPr>
        <w:pStyle w:val="Paragraphedeliste"/>
        <w:numPr>
          <w:ilvl w:val="0"/>
          <w:numId w:val="14"/>
        </w:numPr>
        <w:spacing w:after="0" w:line="240" w:lineRule="auto"/>
        <w:ind w:right="709"/>
        <w:jc w:val="both"/>
        <w:rPr>
          <w:rFonts w:cstheme="majorBidi"/>
          <w:sz w:val="24"/>
          <w:szCs w:val="24"/>
        </w:rPr>
      </w:pPr>
      <w:r w:rsidRPr="00821F9C">
        <w:rPr>
          <w:rFonts w:cstheme="majorBidi"/>
          <w:sz w:val="24"/>
          <w:szCs w:val="24"/>
        </w:rPr>
        <w:t>Les soumissions seront expertisées par des experts du domaine et validées par le Conseil Scientifique de l’Agence.</w:t>
      </w:r>
    </w:p>
    <w:p w:rsidR="002D319A" w:rsidRPr="00821F9C" w:rsidRDefault="002D319A" w:rsidP="00F8143D">
      <w:pPr>
        <w:pStyle w:val="Paragraphedeliste"/>
        <w:numPr>
          <w:ilvl w:val="0"/>
          <w:numId w:val="14"/>
        </w:numPr>
        <w:spacing w:after="0" w:line="240" w:lineRule="auto"/>
        <w:jc w:val="both"/>
        <w:rPr>
          <w:rFonts w:cstheme="majorBidi"/>
          <w:sz w:val="24"/>
          <w:szCs w:val="24"/>
        </w:rPr>
      </w:pPr>
      <w:r w:rsidRPr="00821F9C">
        <w:rPr>
          <w:rFonts w:cstheme="majorBidi"/>
          <w:sz w:val="24"/>
          <w:szCs w:val="24"/>
        </w:rPr>
        <w:t>Pour l’agrément, une convention sera paraphée et signée entre les parties membres de l’équipe mixte de recherche après le renseignement du canevas de création.</w:t>
      </w:r>
    </w:p>
    <w:p w:rsidR="002D319A" w:rsidRPr="00821F9C" w:rsidRDefault="002D319A" w:rsidP="002D319A">
      <w:pPr>
        <w:pStyle w:val="Paragraphedeliste"/>
        <w:ind w:left="0" w:right="709"/>
        <w:jc w:val="both"/>
        <w:rPr>
          <w:rFonts w:cstheme="majorBidi"/>
          <w:b/>
          <w:sz w:val="24"/>
          <w:szCs w:val="24"/>
        </w:rPr>
      </w:pPr>
    </w:p>
    <w:p w:rsidR="002D319A" w:rsidRPr="00821F9C" w:rsidRDefault="002D319A" w:rsidP="002D319A">
      <w:pPr>
        <w:spacing w:after="0" w:line="240" w:lineRule="auto"/>
        <w:ind w:left="-142"/>
        <w:jc w:val="center"/>
        <w:rPr>
          <w:rStyle w:val="Rfrenceintense"/>
          <w:rFonts w:cstheme="majorBidi"/>
          <w:color w:val="548DD4" w:themeColor="text2" w:themeTint="99"/>
          <w:sz w:val="24"/>
          <w:szCs w:val="24"/>
        </w:rPr>
      </w:pPr>
      <w:r w:rsidRPr="00821F9C">
        <w:rPr>
          <w:rStyle w:val="Rfrenceintense"/>
          <w:rFonts w:cstheme="majorBidi"/>
          <w:color w:val="548DD4" w:themeColor="text2" w:themeTint="99"/>
          <w:sz w:val="24"/>
          <w:szCs w:val="24"/>
        </w:rPr>
        <w:lastRenderedPageBreak/>
        <w:t>Critères de sélection des projets </w:t>
      </w:r>
    </w:p>
    <w:p w:rsidR="002D319A" w:rsidRPr="00821F9C" w:rsidRDefault="002D319A" w:rsidP="002D319A">
      <w:pPr>
        <w:spacing w:after="0" w:line="240" w:lineRule="auto"/>
        <w:ind w:left="-142"/>
        <w:jc w:val="center"/>
        <w:rPr>
          <w:rFonts w:cstheme="majorBidi"/>
          <w:b/>
          <w:sz w:val="24"/>
          <w:szCs w:val="24"/>
        </w:rPr>
      </w:pPr>
    </w:p>
    <w:p w:rsidR="002D319A" w:rsidRPr="00821F9C" w:rsidRDefault="002D319A" w:rsidP="002D319A">
      <w:pPr>
        <w:pStyle w:val="Paragraphedeliste"/>
        <w:numPr>
          <w:ilvl w:val="0"/>
          <w:numId w:val="3"/>
        </w:numPr>
        <w:spacing w:after="0" w:line="240" w:lineRule="auto"/>
        <w:jc w:val="both"/>
        <w:rPr>
          <w:rFonts w:cstheme="majorBidi"/>
          <w:bCs/>
          <w:sz w:val="24"/>
          <w:szCs w:val="24"/>
        </w:rPr>
      </w:pPr>
      <w:r w:rsidRPr="00821F9C">
        <w:rPr>
          <w:rFonts w:cstheme="majorBidi"/>
          <w:bCs/>
          <w:sz w:val="24"/>
          <w:szCs w:val="24"/>
        </w:rPr>
        <w:t>Importance des activités de recherche par rapport aux besoins du développement socio-économique, culturel, scientifique et technologique du pays.</w:t>
      </w:r>
    </w:p>
    <w:p w:rsidR="002D319A" w:rsidRPr="00821F9C" w:rsidRDefault="002D319A" w:rsidP="002D319A">
      <w:pPr>
        <w:pStyle w:val="Paragraphedeliste"/>
        <w:numPr>
          <w:ilvl w:val="0"/>
          <w:numId w:val="3"/>
        </w:numPr>
        <w:spacing w:after="0" w:line="240" w:lineRule="auto"/>
        <w:jc w:val="both"/>
        <w:rPr>
          <w:rFonts w:cstheme="majorBidi"/>
          <w:bCs/>
          <w:sz w:val="24"/>
          <w:szCs w:val="24"/>
        </w:rPr>
      </w:pPr>
      <w:r w:rsidRPr="00821F9C">
        <w:rPr>
          <w:rFonts w:cstheme="majorBidi"/>
          <w:bCs/>
          <w:sz w:val="24"/>
          <w:szCs w:val="24"/>
        </w:rPr>
        <w:t>Impact des résultats attendus sur le développement des connaissances scientifiques et technologique.</w:t>
      </w:r>
    </w:p>
    <w:p w:rsidR="002D319A" w:rsidRPr="00821F9C" w:rsidRDefault="002D319A" w:rsidP="002D319A">
      <w:pPr>
        <w:pStyle w:val="Paragraphedeliste"/>
        <w:numPr>
          <w:ilvl w:val="0"/>
          <w:numId w:val="3"/>
        </w:numPr>
        <w:spacing w:after="0" w:line="240" w:lineRule="auto"/>
        <w:jc w:val="both"/>
        <w:rPr>
          <w:rFonts w:cstheme="majorBidi"/>
          <w:bCs/>
          <w:sz w:val="24"/>
          <w:szCs w:val="24"/>
        </w:rPr>
      </w:pPr>
      <w:r w:rsidRPr="00821F9C">
        <w:rPr>
          <w:rFonts w:cstheme="majorBidi"/>
          <w:bCs/>
          <w:sz w:val="24"/>
          <w:szCs w:val="24"/>
        </w:rPr>
        <w:t>Qualité du potentiel scientifique et technique disponible ; moyens matériels et financiers existants et/ou acquérir.</w:t>
      </w:r>
    </w:p>
    <w:p w:rsidR="002D319A" w:rsidRPr="00821F9C" w:rsidRDefault="002D319A" w:rsidP="002D319A">
      <w:pPr>
        <w:pStyle w:val="Paragraphedeliste"/>
        <w:numPr>
          <w:ilvl w:val="0"/>
          <w:numId w:val="3"/>
        </w:numPr>
        <w:spacing w:after="0" w:line="240" w:lineRule="auto"/>
        <w:jc w:val="both"/>
        <w:rPr>
          <w:rFonts w:cstheme="majorBidi"/>
          <w:sz w:val="24"/>
          <w:szCs w:val="24"/>
        </w:rPr>
      </w:pPr>
      <w:r w:rsidRPr="00821F9C">
        <w:rPr>
          <w:rFonts w:cstheme="majorBidi"/>
          <w:bCs/>
          <w:sz w:val="24"/>
          <w:szCs w:val="24"/>
        </w:rPr>
        <w:t>L’adéquation des partenaires aux caractéristiques énoncées dans le texte de l’appel à projets.</w:t>
      </w:r>
    </w:p>
    <w:p w:rsidR="00821F9C" w:rsidRPr="0036497E" w:rsidRDefault="00821F9C" w:rsidP="00821F9C">
      <w:pPr>
        <w:pStyle w:val="Paragraphedeliste"/>
        <w:numPr>
          <w:ilvl w:val="0"/>
          <w:numId w:val="3"/>
        </w:numPr>
        <w:spacing w:after="0" w:line="240" w:lineRule="auto"/>
        <w:ind w:right="709"/>
        <w:jc w:val="both"/>
        <w:rPr>
          <w:rFonts w:cstheme="minorHAnsi"/>
          <w:color w:val="000000" w:themeColor="text1"/>
          <w:sz w:val="24"/>
          <w:szCs w:val="24"/>
        </w:rPr>
      </w:pPr>
      <w:r w:rsidRPr="0036497E">
        <w:rPr>
          <w:rFonts w:cstheme="minorHAnsi"/>
          <w:color w:val="000000" w:themeColor="text1"/>
          <w:sz w:val="24"/>
          <w:szCs w:val="24"/>
        </w:rPr>
        <w:t xml:space="preserve">L’engagement de publication des résultats de travaux de recherche dans web of science ou </w:t>
      </w:r>
      <w:proofErr w:type="spellStart"/>
      <w:r w:rsidRPr="0036497E">
        <w:rPr>
          <w:rFonts w:cstheme="minorHAnsi"/>
          <w:color w:val="000000" w:themeColor="text1"/>
          <w:sz w:val="24"/>
          <w:szCs w:val="24"/>
        </w:rPr>
        <w:t>Scopus</w:t>
      </w:r>
      <w:proofErr w:type="spellEnd"/>
      <w:r w:rsidRPr="0036497E">
        <w:rPr>
          <w:rFonts w:cstheme="minorHAnsi"/>
          <w:color w:val="000000" w:themeColor="text1"/>
          <w:sz w:val="24"/>
          <w:szCs w:val="24"/>
        </w:rPr>
        <w:t>.</w:t>
      </w:r>
    </w:p>
    <w:p w:rsidR="002D319A" w:rsidRPr="00821F9C" w:rsidRDefault="002D319A" w:rsidP="002D319A">
      <w:pPr>
        <w:spacing w:after="0" w:line="240" w:lineRule="auto"/>
        <w:jc w:val="both"/>
        <w:rPr>
          <w:rFonts w:cstheme="majorBidi"/>
          <w:sz w:val="24"/>
          <w:szCs w:val="24"/>
        </w:rPr>
      </w:pPr>
    </w:p>
    <w:p w:rsidR="0019023D" w:rsidRPr="00821F9C" w:rsidRDefault="0019023D" w:rsidP="002D319A">
      <w:pPr>
        <w:spacing w:after="0" w:line="240" w:lineRule="auto"/>
        <w:jc w:val="both"/>
        <w:rPr>
          <w:rFonts w:cstheme="majorBidi"/>
          <w:b/>
          <w:bCs/>
          <w:sz w:val="24"/>
          <w:szCs w:val="24"/>
        </w:rPr>
      </w:pPr>
    </w:p>
    <w:p w:rsidR="002D319A" w:rsidRPr="00821F9C" w:rsidRDefault="002D319A" w:rsidP="002D319A">
      <w:pPr>
        <w:spacing w:after="0" w:line="240" w:lineRule="auto"/>
        <w:jc w:val="both"/>
        <w:rPr>
          <w:rFonts w:cstheme="majorBidi"/>
          <w:b/>
          <w:bCs/>
          <w:sz w:val="24"/>
          <w:szCs w:val="24"/>
        </w:rPr>
      </w:pPr>
      <w:r w:rsidRPr="00821F9C">
        <w:rPr>
          <w:rFonts w:cstheme="majorBidi"/>
          <w:b/>
          <w:bCs/>
          <w:sz w:val="24"/>
          <w:szCs w:val="24"/>
        </w:rPr>
        <w:t>Calendrier :</w:t>
      </w:r>
    </w:p>
    <w:p w:rsidR="002D319A" w:rsidRPr="00821F9C" w:rsidRDefault="002D319A" w:rsidP="002D319A">
      <w:pPr>
        <w:spacing w:after="0" w:line="240" w:lineRule="auto"/>
        <w:jc w:val="both"/>
        <w:rPr>
          <w:rFonts w:cstheme="majorBidi"/>
          <w:b/>
          <w:bCs/>
          <w:sz w:val="24"/>
          <w:szCs w:val="24"/>
        </w:rPr>
      </w:pPr>
    </w:p>
    <w:p w:rsidR="002A7FE8" w:rsidRPr="00821F9C" w:rsidRDefault="002A7FE8" w:rsidP="008C1D27">
      <w:pPr>
        <w:pStyle w:val="Paragraphedeliste"/>
        <w:numPr>
          <w:ilvl w:val="0"/>
          <w:numId w:val="8"/>
        </w:numPr>
        <w:spacing w:after="0" w:line="240" w:lineRule="auto"/>
        <w:jc w:val="both"/>
        <w:rPr>
          <w:rFonts w:cstheme="majorBidi"/>
          <w:sz w:val="24"/>
          <w:szCs w:val="24"/>
        </w:rPr>
      </w:pPr>
      <w:r w:rsidRPr="00821F9C">
        <w:rPr>
          <w:rFonts w:cstheme="majorBidi"/>
          <w:sz w:val="24"/>
          <w:szCs w:val="24"/>
        </w:rPr>
        <w:t>Lancement de l’Appel : 29 septembre 2019</w:t>
      </w:r>
    </w:p>
    <w:p w:rsidR="002A7FE8" w:rsidRPr="00821F9C" w:rsidRDefault="002A7FE8" w:rsidP="005B1DA9">
      <w:pPr>
        <w:pStyle w:val="Paragraphedeliste"/>
        <w:numPr>
          <w:ilvl w:val="0"/>
          <w:numId w:val="8"/>
        </w:numPr>
        <w:spacing w:after="0" w:line="240" w:lineRule="auto"/>
        <w:jc w:val="both"/>
        <w:rPr>
          <w:rFonts w:cstheme="majorBidi"/>
          <w:sz w:val="24"/>
          <w:szCs w:val="24"/>
        </w:rPr>
      </w:pPr>
      <w:r w:rsidRPr="00821F9C">
        <w:rPr>
          <w:rFonts w:cstheme="majorBidi"/>
          <w:sz w:val="24"/>
          <w:szCs w:val="24"/>
        </w:rPr>
        <w:t>Date limite des propositions : 15 janvier 2020</w:t>
      </w:r>
      <w:r w:rsidR="00EB44FC" w:rsidRPr="00821F9C">
        <w:rPr>
          <w:rFonts w:cstheme="majorBidi"/>
          <w:sz w:val="24"/>
          <w:szCs w:val="24"/>
        </w:rPr>
        <w:t xml:space="preserve"> </w:t>
      </w:r>
      <w:r w:rsidR="00EB44FC" w:rsidRPr="00821F9C">
        <w:rPr>
          <w:rFonts w:cstheme="majorBidi"/>
          <w:color w:val="000000" w:themeColor="text1"/>
          <w:sz w:val="24"/>
          <w:szCs w:val="24"/>
        </w:rPr>
        <w:t>(</w:t>
      </w:r>
      <w:r w:rsidR="005B1DA9" w:rsidRPr="00821F9C">
        <w:rPr>
          <w:rFonts w:cstheme="majorBidi"/>
          <w:color w:val="000000" w:themeColor="text1"/>
          <w:sz w:val="24"/>
          <w:szCs w:val="24"/>
        </w:rPr>
        <w:t>Date p</w:t>
      </w:r>
      <w:r w:rsidR="00EB44FC" w:rsidRPr="00821F9C">
        <w:rPr>
          <w:rFonts w:cstheme="majorBidi"/>
          <w:color w:val="000000" w:themeColor="text1"/>
          <w:sz w:val="24"/>
          <w:szCs w:val="24"/>
        </w:rPr>
        <w:t>rolong</w:t>
      </w:r>
      <w:r w:rsidR="005B1DA9" w:rsidRPr="00821F9C">
        <w:rPr>
          <w:rFonts w:cstheme="majorBidi"/>
          <w:color w:val="000000" w:themeColor="text1"/>
          <w:sz w:val="24"/>
          <w:szCs w:val="24"/>
        </w:rPr>
        <w:t>ée au</w:t>
      </w:r>
      <w:r w:rsidR="00EB44FC" w:rsidRPr="00821F9C">
        <w:rPr>
          <w:rFonts w:cstheme="majorBidi"/>
          <w:color w:val="000000" w:themeColor="text1"/>
          <w:sz w:val="24"/>
          <w:szCs w:val="24"/>
        </w:rPr>
        <w:t xml:space="preserve"> 29 février 2020).</w:t>
      </w:r>
    </w:p>
    <w:p w:rsidR="002D319A" w:rsidRPr="00821F9C" w:rsidRDefault="002A7FE8" w:rsidP="008C1D27">
      <w:pPr>
        <w:pStyle w:val="Paragraphedeliste"/>
        <w:numPr>
          <w:ilvl w:val="0"/>
          <w:numId w:val="8"/>
        </w:numPr>
        <w:tabs>
          <w:tab w:val="left" w:pos="1155"/>
        </w:tabs>
        <w:spacing w:after="0" w:line="240" w:lineRule="auto"/>
        <w:ind w:right="709"/>
        <w:jc w:val="both"/>
        <w:rPr>
          <w:rFonts w:cstheme="majorBidi"/>
          <w:sz w:val="24"/>
          <w:szCs w:val="24"/>
        </w:rPr>
      </w:pPr>
      <w:r w:rsidRPr="00821F9C">
        <w:rPr>
          <w:rFonts w:cstheme="majorBidi"/>
          <w:sz w:val="24"/>
          <w:szCs w:val="24"/>
        </w:rPr>
        <w:t>Les projets retenus (Résultat des soumissions) : Mars 2020</w:t>
      </w:r>
      <w:r w:rsidR="00087F3C" w:rsidRPr="00821F9C">
        <w:rPr>
          <w:rFonts w:cstheme="majorBidi"/>
          <w:sz w:val="24"/>
          <w:szCs w:val="24"/>
        </w:rPr>
        <w:t>.</w:t>
      </w:r>
    </w:p>
    <w:sectPr w:rsidR="002D319A" w:rsidRPr="00821F9C" w:rsidSect="009C2DBD">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28E"/>
    <w:multiLevelType w:val="hybridMultilevel"/>
    <w:tmpl w:val="7D5CD9E2"/>
    <w:lvl w:ilvl="0" w:tplc="035E84C8">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2A87564"/>
    <w:multiLevelType w:val="hybridMultilevel"/>
    <w:tmpl w:val="95BE1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E157ED"/>
    <w:multiLevelType w:val="hybridMultilevel"/>
    <w:tmpl w:val="DFF696C4"/>
    <w:lvl w:ilvl="0" w:tplc="71E49738">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6F1EB0"/>
    <w:multiLevelType w:val="hybridMultilevel"/>
    <w:tmpl w:val="1E8C2F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874056"/>
    <w:multiLevelType w:val="hybridMultilevel"/>
    <w:tmpl w:val="D7E02ED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23C14ABC"/>
    <w:multiLevelType w:val="hybridMultilevel"/>
    <w:tmpl w:val="B6AA1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1348DD"/>
    <w:multiLevelType w:val="hybridMultilevel"/>
    <w:tmpl w:val="C4FECA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E976CA1"/>
    <w:multiLevelType w:val="hybridMultilevel"/>
    <w:tmpl w:val="439884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286E1D"/>
    <w:multiLevelType w:val="hybridMultilevel"/>
    <w:tmpl w:val="5E0EB99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58CE26A7"/>
    <w:multiLevelType w:val="hybridMultilevel"/>
    <w:tmpl w:val="E3BE7290"/>
    <w:lvl w:ilvl="0" w:tplc="71E49738">
      <w:start w:val="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5AFB1022"/>
    <w:multiLevelType w:val="hybridMultilevel"/>
    <w:tmpl w:val="2026CFEA"/>
    <w:lvl w:ilvl="0" w:tplc="04603BF2">
      <w:numFmt w:val="bullet"/>
      <w:lvlText w:val="-"/>
      <w:lvlJc w:val="left"/>
      <w:pPr>
        <w:ind w:left="720" w:hanging="360"/>
      </w:pPr>
      <w:rPr>
        <w:rFonts w:ascii="Calibri" w:eastAsiaTheme="minorEastAsia" w:hAnsi="Calibri" w:cs="AppleSystemUIFon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nsid w:val="5BB16000"/>
    <w:multiLevelType w:val="hybridMultilevel"/>
    <w:tmpl w:val="357C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491683"/>
    <w:multiLevelType w:val="hybridMultilevel"/>
    <w:tmpl w:val="CCB850AE"/>
    <w:lvl w:ilvl="0" w:tplc="3A52E6D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3">
    <w:nsid w:val="73D574AE"/>
    <w:multiLevelType w:val="hybridMultilevel"/>
    <w:tmpl w:val="F912D36E"/>
    <w:lvl w:ilvl="0" w:tplc="EF6463DC">
      <w:start w:val="9"/>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7"/>
  </w:num>
  <w:num w:numId="5">
    <w:abstractNumId w:val="5"/>
  </w:num>
  <w:num w:numId="6">
    <w:abstractNumId w:val="11"/>
  </w:num>
  <w:num w:numId="7">
    <w:abstractNumId w:val="4"/>
  </w:num>
  <w:num w:numId="8">
    <w:abstractNumId w:val="8"/>
  </w:num>
  <w:num w:numId="9">
    <w:abstractNumId w:val="0"/>
  </w:num>
  <w:num w:numId="10">
    <w:abstractNumId w:val="9"/>
  </w:num>
  <w:num w:numId="11">
    <w:abstractNumId w:val="13"/>
  </w:num>
  <w:num w:numId="12">
    <w:abstractNumId w:val="2"/>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40839"/>
    <w:rsid w:val="000213EA"/>
    <w:rsid w:val="00084C01"/>
    <w:rsid w:val="00087F3C"/>
    <w:rsid w:val="00096107"/>
    <w:rsid w:val="000B1E0B"/>
    <w:rsid w:val="000B2D19"/>
    <w:rsid w:val="00106269"/>
    <w:rsid w:val="0019023D"/>
    <w:rsid w:val="001C687B"/>
    <w:rsid w:val="001E3399"/>
    <w:rsid w:val="001E46E9"/>
    <w:rsid w:val="0021399A"/>
    <w:rsid w:val="00245F7E"/>
    <w:rsid w:val="002470DA"/>
    <w:rsid w:val="002533F4"/>
    <w:rsid w:val="00280E76"/>
    <w:rsid w:val="002A7FE8"/>
    <w:rsid w:val="002C0F5F"/>
    <w:rsid w:val="002C6342"/>
    <w:rsid w:val="002D319A"/>
    <w:rsid w:val="003373EE"/>
    <w:rsid w:val="003413E5"/>
    <w:rsid w:val="0043299D"/>
    <w:rsid w:val="00450CC8"/>
    <w:rsid w:val="004871F8"/>
    <w:rsid w:val="004B6BFC"/>
    <w:rsid w:val="004B7B7F"/>
    <w:rsid w:val="004C1C54"/>
    <w:rsid w:val="004C584A"/>
    <w:rsid w:val="004E5C39"/>
    <w:rsid w:val="004F2829"/>
    <w:rsid w:val="00553394"/>
    <w:rsid w:val="00556145"/>
    <w:rsid w:val="00581529"/>
    <w:rsid w:val="005918BF"/>
    <w:rsid w:val="005B1DA9"/>
    <w:rsid w:val="005D406D"/>
    <w:rsid w:val="005F703E"/>
    <w:rsid w:val="006161F4"/>
    <w:rsid w:val="00696249"/>
    <w:rsid w:val="006D7279"/>
    <w:rsid w:val="007645CD"/>
    <w:rsid w:val="007707D8"/>
    <w:rsid w:val="00821F9C"/>
    <w:rsid w:val="00850D1D"/>
    <w:rsid w:val="00871F2B"/>
    <w:rsid w:val="008A4402"/>
    <w:rsid w:val="008A7C59"/>
    <w:rsid w:val="008C1D27"/>
    <w:rsid w:val="008E1DDB"/>
    <w:rsid w:val="008E72DC"/>
    <w:rsid w:val="00922E1B"/>
    <w:rsid w:val="00970EB0"/>
    <w:rsid w:val="009C2DBD"/>
    <w:rsid w:val="009E10ED"/>
    <w:rsid w:val="009E79A1"/>
    <w:rsid w:val="00A2074B"/>
    <w:rsid w:val="00A56630"/>
    <w:rsid w:val="00A740CB"/>
    <w:rsid w:val="00A8206F"/>
    <w:rsid w:val="00AB6535"/>
    <w:rsid w:val="00AE51F5"/>
    <w:rsid w:val="00AF4125"/>
    <w:rsid w:val="00B20FFD"/>
    <w:rsid w:val="00B3531C"/>
    <w:rsid w:val="00B80268"/>
    <w:rsid w:val="00B82F52"/>
    <w:rsid w:val="00BB5E2A"/>
    <w:rsid w:val="00C11EB2"/>
    <w:rsid w:val="00C23C5C"/>
    <w:rsid w:val="00CB5EF6"/>
    <w:rsid w:val="00CE6843"/>
    <w:rsid w:val="00CF4302"/>
    <w:rsid w:val="00D15FCD"/>
    <w:rsid w:val="00D364CD"/>
    <w:rsid w:val="00D37217"/>
    <w:rsid w:val="00D40839"/>
    <w:rsid w:val="00D41997"/>
    <w:rsid w:val="00DB619E"/>
    <w:rsid w:val="00DC7476"/>
    <w:rsid w:val="00E53A3D"/>
    <w:rsid w:val="00E6673C"/>
    <w:rsid w:val="00EB44FC"/>
    <w:rsid w:val="00EC2A4D"/>
    <w:rsid w:val="00EF7A5E"/>
    <w:rsid w:val="00F8143D"/>
    <w:rsid w:val="00FC0AE4"/>
    <w:rsid w:val="00FC45D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39"/>
    <w:pPr>
      <w:spacing w:after="160" w:line="259" w:lineRule="auto"/>
    </w:pPr>
  </w:style>
  <w:style w:type="paragraph" w:styleId="Titre6">
    <w:name w:val="heading 6"/>
    <w:basedOn w:val="Normal"/>
    <w:next w:val="Normal"/>
    <w:link w:val="Titre6Car"/>
    <w:uiPriority w:val="9"/>
    <w:unhideWhenUsed/>
    <w:qFormat/>
    <w:rsid w:val="001C687B"/>
    <w:pPr>
      <w:keepNext/>
      <w:keepLines/>
      <w:spacing w:before="200" w:after="0" w:line="276" w:lineRule="auto"/>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839"/>
    <w:pPr>
      <w:ind w:left="720"/>
      <w:contextualSpacing/>
    </w:pPr>
  </w:style>
  <w:style w:type="paragraph" w:styleId="Titre">
    <w:name w:val="Title"/>
    <w:basedOn w:val="Normal"/>
    <w:next w:val="Normal"/>
    <w:link w:val="TitreCar"/>
    <w:uiPriority w:val="10"/>
    <w:qFormat/>
    <w:rsid w:val="00D40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0839"/>
    <w:rPr>
      <w:rFonts w:asciiTheme="majorHAnsi" w:eastAsiaTheme="majorEastAsia" w:hAnsiTheme="majorHAnsi" w:cstheme="majorBidi"/>
      <w:spacing w:val="-10"/>
      <w:kern w:val="28"/>
      <w:sz w:val="56"/>
      <w:szCs w:val="56"/>
    </w:rPr>
  </w:style>
  <w:style w:type="character" w:customStyle="1" w:styleId="Titre6Car">
    <w:name w:val="Titre 6 Car"/>
    <w:basedOn w:val="Policepardfaut"/>
    <w:link w:val="Titre6"/>
    <w:uiPriority w:val="9"/>
    <w:rsid w:val="001C687B"/>
    <w:rPr>
      <w:rFonts w:asciiTheme="majorHAnsi" w:eastAsiaTheme="majorEastAsia" w:hAnsiTheme="majorHAnsi" w:cstheme="majorBidi"/>
      <w:i/>
      <w:iCs/>
      <w:color w:val="243F60" w:themeColor="accent1" w:themeShade="7F"/>
      <w:lang w:eastAsia="fr-FR"/>
    </w:rPr>
  </w:style>
  <w:style w:type="paragraph" w:styleId="Sansinterligne">
    <w:name w:val="No Spacing"/>
    <w:link w:val="SansinterligneCar"/>
    <w:uiPriority w:val="1"/>
    <w:qFormat/>
    <w:rsid w:val="001C687B"/>
    <w:pPr>
      <w:spacing w:after="0" w:line="240" w:lineRule="auto"/>
    </w:pPr>
    <w:rPr>
      <w:rFonts w:ascii="Calibri" w:eastAsia="Calibri" w:hAnsi="Calibri" w:cs="Arial"/>
    </w:rPr>
  </w:style>
  <w:style w:type="character" w:customStyle="1" w:styleId="SansinterligneCar">
    <w:name w:val="Sans interligne Car"/>
    <w:basedOn w:val="Policepardfaut"/>
    <w:link w:val="Sansinterligne"/>
    <w:uiPriority w:val="1"/>
    <w:rsid w:val="001C687B"/>
    <w:rPr>
      <w:rFonts w:ascii="Calibri" w:eastAsia="Calibri" w:hAnsi="Calibri" w:cs="Arial"/>
    </w:rPr>
  </w:style>
  <w:style w:type="character" w:styleId="lev">
    <w:name w:val="Strong"/>
    <w:basedOn w:val="Policepardfaut"/>
    <w:uiPriority w:val="22"/>
    <w:qFormat/>
    <w:rsid w:val="001C687B"/>
    <w:rPr>
      <w:b/>
      <w:bCs/>
    </w:rPr>
  </w:style>
  <w:style w:type="paragraph" w:styleId="Textedebulles">
    <w:name w:val="Balloon Text"/>
    <w:basedOn w:val="Normal"/>
    <w:link w:val="TextedebullesCar"/>
    <w:uiPriority w:val="99"/>
    <w:semiHidden/>
    <w:unhideWhenUsed/>
    <w:rsid w:val="001C68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87B"/>
    <w:rPr>
      <w:rFonts w:ascii="Tahoma" w:hAnsi="Tahoma" w:cs="Tahoma"/>
      <w:sz w:val="16"/>
      <w:szCs w:val="16"/>
    </w:rPr>
  </w:style>
  <w:style w:type="character" w:styleId="Lienhypertexte">
    <w:name w:val="Hyperlink"/>
    <w:basedOn w:val="Policepardfaut"/>
    <w:uiPriority w:val="99"/>
    <w:unhideWhenUsed/>
    <w:rsid w:val="002D319A"/>
    <w:rPr>
      <w:color w:val="0000FF" w:themeColor="hyperlink"/>
      <w:u w:val="single"/>
    </w:rPr>
  </w:style>
  <w:style w:type="character" w:styleId="Rfrenceintense">
    <w:name w:val="Intense Reference"/>
    <w:basedOn w:val="Policepardfaut"/>
    <w:uiPriority w:val="32"/>
    <w:qFormat/>
    <w:rsid w:val="005F703E"/>
    <w:rPr>
      <w:b/>
      <w:bCs/>
      <w:smallCaps/>
      <w:color w:val="C0504D" w:themeColor="accent2"/>
      <w:spacing w:val="5"/>
      <w:u w:val="single"/>
    </w:rPr>
  </w:style>
  <w:style w:type="character" w:customStyle="1" w:styleId="UnresolvedMention">
    <w:name w:val="Unresolved Mention"/>
    <w:basedOn w:val="Policepardfaut"/>
    <w:uiPriority w:val="99"/>
    <w:semiHidden/>
    <w:unhideWhenUsed/>
    <w:rsid w:val="00A2074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ss.dz/annonces.php?id=46&amp;id_d=1343" TargetMode="External"/><Relationship Id="rId3" Type="http://schemas.openxmlformats.org/officeDocument/2006/relationships/settings" Target="settings.xml"/><Relationship Id="rId7" Type="http://schemas.openxmlformats.org/officeDocument/2006/relationships/hyperlink" Target="http://www.atrss.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DFR03</dc:creator>
  <cp:lastModifiedBy>Archive</cp:lastModifiedBy>
  <cp:revision>16</cp:revision>
  <cp:lastPrinted>2019-07-24T11:26:00Z</cp:lastPrinted>
  <dcterms:created xsi:type="dcterms:W3CDTF">2020-01-14T13:19:00Z</dcterms:created>
  <dcterms:modified xsi:type="dcterms:W3CDTF">2020-01-19T08:56:00Z</dcterms:modified>
</cp:coreProperties>
</file>