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1D" w:rsidRPr="000803D9" w:rsidRDefault="000803D9" w:rsidP="000667AE">
      <w:pPr>
        <w:spacing w:after="0"/>
        <w:jc w:val="center"/>
        <w:rPr>
          <w:b/>
          <w:sz w:val="24"/>
          <w:szCs w:val="24"/>
          <w:u w:val="single"/>
        </w:rPr>
      </w:pPr>
      <w:r w:rsidRPr="000803D9">
        <w:rPr>
          <w:b/>
          <w:sz w:val="24"/>
          <w:szCs w:val="24"/>
          <w:u w:val="single"/>
        </w:rPr>
        <w:t xml:space="preserve">Research </w:t>
      </w:r>
      <w:r w:rsidR="000667AE" w:rsidRPr="000803D9">
        <w:rPr>
          <w:b/>
          <w:sz w:val="24"/>
          <w:szCs w:val="24"/>
          <w:u w:val="single"/>
        </w:rPr>
        <w:t>Grant Program Announcement</w:t>
      </w:r>
    </w:p>
    <w:p w:rsidR="000667AE" w:rsidRDefault="000667AE" w:rsidP="000667AE">
      <w:pPr>
        <w:spacing w:after="0"/>
      </w:pPr>
    </w:p>
    <w:p w:rsidR="000803D9" w:rsidRDefault="000803D9" w:rsidP="000667AE">
      <w:pPr>
        <w:spacing w:after="0"/>
      </w:pPr>
    </w:p>
    <w:p w:rsidR="000803D9" w:rsidRDefault="000667AE" w:rsidP="00D3515C">
      <w:pPr>
        <w:jc w:val="both"/>
        <w:rPr>
          <w:b/>
        </w:rPr>
      </w:pPr>
      <w:r w:rsidRPr="000667AE">
        <w:rPr>
          <w:b/>
        </w:rPr>
        <w:t>Announcement</w:t>
      </w:r>
    </w:p>
    <w:p w:rsidR="000803D9" w:rsidRPr="00C53A28" w:rsidRDefault="000803D9" w:rsidP="000803D9">
      <w:pPr>
        <w:jc w:val="both"/>
        <w:rPr>
          <w:bCs/>
        </w:rPr>
      </w:pPr>
      <w:r w:rsidRPr="00C53A28">
        <w:rPr>
          <w:bCs/>
        </w:rPr>
        <w:t>Cancer represents one of the world’s most urgent unmet medical needs. Worldwide, more than 14 million new cancer cases were diagnosed in 2012.</w:t>
      </w:r>
      <w:r w:rsidRPr="00C53A28">
        <w:rPr>
          <w:rStyle w:val="Appelnotedebasdep"/>
          <w:bCs/>
        </w:rPr>
        <w:footnoteReference w:id="2"/>
      </w:r>
      <w:r w:rsidRPr="00C53A28">
        <w:rPr>
          <w:bCs/>
        </w:rPr>
        <w:t>This number is expected to grow to more than 20 million by 2030.</w:t>
      </w:r>
      <w:r w:rsidRPr="00C53A28">
        <w:rPr>
          <w:rStyle w:val="Appelnotedebasdep"/>
          <w:bCs/>
        </w:rPr>
        <w:footnoteReference w:id="3"/>
      </w:r>
    </w:p>
    <w:p w:rsidR="000803D9" w:rsidRPr="009E099D" w:rsidRDefault="000803D9" w:rsidP="000803D9">
      <w:pPr>
        <w:jc w:val="both"/>
      </w:pPr>
      <w:r w:rsidRPr="009E099D">
        <w:t>In Algeria, according to figures provided by the INSP, the number of new cases of cancer is 40,000 per year, more than 20,000 cases in women and more than 19,000 in men.</w:t>
      </w:r>
    </w:p>
    <w:p w:rsidR="00277B96" w:rsidRDefault="000667AE" w:rsidP="00D3515C">
      <w:pPr>
        <w:jc w:val="both"/>
      </w:pPr>
      <w:r>
        <w:t xml:space="preserve">MSD Oncology is extending an </w:t>
      </w:r>
      <w:r w:rsidR="00277B96">
        <w:t xml:space="preserve">open </w:t>
      </w:r>
      <w:r>
        <w:t>invitation to the</w:t>
      </w:r>
      <w:r w:rsidR="00510749">
        <w:t xml:space="preserve"> Algeria</w:t>
      </w:r>
      <w:r>
        <w:t xml:space="preserve"> research community to participate in an informal</w:t>
      </w:r>
      <w:r w:rsidR="00125DC8">
        <w:t xml:space="preserve"> i</w:t>
      </w:r>
      <w:r w:rsidR="0033096C">
        <w:t>nformation session</w:t>
      </w:r>
      <w:r w:rsidR="00C335D7">
        <w:t>to inform the development of</w:t>
      </w:r>
      <w:r w:rsidR="00277B96">
        <w:t xml:space="preserve"> an </w:t>
      </w:r>
      <w:r w:rsidR="00903E96">
        <w:t>unrestricted grant request</w:t>
      </w:r>
      <w:r w:rsidR="00277B96">
        <w:t xml:space="preserve">. </w:t>
      </w:r>
      <w:r w:rsidR="008A3EC0">
        <w:t>This</w:t>
      </w:r>
      <w:r w:rsidR="00903E96">
        <w:t>grant request</w:t>
      </w:r>
      <w:r w:rsidR="00C335D7">
        <w:t>, which will be issue</w:t>
      </w:r>
      <w:r w:rsidR="00654225">
        <w:t>d</w:t>
      </w:r>
      <w:r w:rsidR="00C335D7">
        <w:t>,</w:t>
      </w:r>
      <w:r w:rsidR="00277B96">
        <w:t xml:space="preserve"> will </w:t>
      </w:r>
      <w:r w:rsidR="00C335D7">
        <w:t>be for research projects aimed at</w:t>
      </w:r>
      <w:r w:rsidR="008A3EC0">
        <w:t xml:space="preserve"> analyz</w:t>
      </w:r>
      <w:r w:rsidR="00C335D7">
        <w:t>ing</w:t>
      </w:r>
      <w:r w:rsidR="00277B96">
        <w:t xml:space="preserve">policy and health system readiness to deliver sustainable and innovative cancer care. </w:t>
      </w:r>
    </w:p>
    <w:p w:rsidR="00490510" w:rsidRDefault="00E615A6" w:rsidP="000667AE">
      <w:r>
        <w:t xml:space="preserve">To be eligible for participation in the open </w:t>
      </w:r>
      <w:r w:rsidR="0033096C">
        <w:t>information session</w:t>
      </w:r>
      <w:r>
        <w:t xml:space="preserve">, </w:t>
      </w:r>
      <w:r w:rsidR="007E270D">
        <w:t>researchers and research teams</w:t>
      </w:r>
      <w:r w:rsidR="001350E3">
        <w:t xml:space="preserve"> must meet the following selection</w:t>
      </w:r>
      <w:r>
        <w:t xml:space="preserve"> criteria: </w:t>
      </w:r>
    </w:p>
    <w:p w:rsidR="00E615A6" w:rsidRDefault="008A3EC0" w:rsidP="00E615A6">
      <w:pPr>
        <w:pStyle w:val="Paragraphedeliste"/>
        <w:numPr>
          <w:ilvl w:val="0"/>
          <w:numId w:val="2"/>
        </w:numPr>
        <w:spacing w:after="24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Come from</w:t>
      </w:r>
      <w:r w:rsidR="001350E3">
        <w:rPr>
          <w:rFonts w:ascii="Calibri" w:eastAsia="Times New Roman" w:hAnsi="Calibri" w:cs="Times New Roman"/>
          <w:color w:val="000000" w:themeColor="text1"/>
        </w:rPr>
        <w:t xml:space="preserve"> an accredited </w:t>
      </w:r>
      <w:r w:rsidR="00E615A6">
        <w:rPr>
          <w:rFonts w:ascii="Calibri" w:eastAsia="Times New Roman" w:hAnsi="Calibri" w:cs="Times New Roman"/>
          <w:color w:val="000000" w:themeColor="text1"/>
        </w:rPr>
        <w:t xml:space="preserve">local </w:t>
      </w:r>
      <w:r w:rsidR="001350E3">
        <w:rPr>
          <w:rFonts w:ascii="Calibri" w:eastAsia="Times New Roman" w:hAnsi="Calibri" w:cs="Times New Roman"/>
          <w:color w:val="000000" w:themeColor="text1"/>
        </w:rPr>
        <w:t>and/or</w:t>
      </w:r>
      <w:r w:rsidR="00E615A6">
        <w:rPr>
          <w:rFonts w:ascii="Calibri" w:eastAsia="Times New Roman" w:hAnsi="Calibri" w:cs="Times New Roman"/>
          <w:color w:val="000000" w:themeColor="text1"/>
        </w:rPr>
        <w:t xml:space="preserve"> regional academic</w:t>
      </w:r>
      <w:r w:rsidR="001350E3">
        <w:rPr>
          <w:rFonts w:ascii="Calibri" w:eastAsia="Times New Roman" w:hAnsi="Calibri" w:cs="Times New Roman"/>
          <w:color w:val="000000" w:themeColor="text1"/>
        </w:rPr>
        <w:t xml:space="preserve"> institution </w:t>
      </w:r>
    </w:p>
    <w:p w:rsidR="00490510" w:rsidRDefault="0004422B" w:rsidP="00490510">
      <w:pPr>
        <w:pStyle w:val="Paragraphedeliste"/>
        <w:numPr>
          <w:ilvl w:val="0"/>
          <w:numId w:val="2"/>
        </w:numPr>
        <w:spacing w:after="24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 xml:space="preserve">Have a proven track record in research in the </w:t>
      </w:r>
      <w:r w:rsidR="00490510" w:rsidRPr="00FC1F2A">
        <w:rPr>
          <w:rFonts w:ascii="Calibri" w:eastAsia="Times New Roman" w:hAnsi="Calibri" w:cs="Times New Roman"/>
          <w:color w:val="000000" w:themeColor="text1"/>
        </w:rPr>
        <w:t xml:space="preserve">cancer </w:t>
      </w:r>
      <w:r>
        <w:rPr>
          <w:rFonts w:ascii="Calibri" w:eastAsia="Times New Roman" w:hAnsi="Calibri" w:cs="Times New Roman"/>
          <w:color w:val="000000" w:themeColor="text1"/>
        </w:rPr>
        <w:t xml:space="preserve">space </w:t>
      </w:r>
    </w:p>
    <w:p w:rsidR="00490510" w:rsidRDefault="008A3EC0" w:rsidP="00490510">
      <w:pPr>
        <w:pStyle w:val="Paragraphedeliste"/>
        <w:numPr>
          <w:ilvl w:val="0"/>
          <w:numId w:val="2"/>
        </w:numPr>
        <w:spacing w:after="24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Have experience</w:t>
      </w:r>
      <w:r w:rsidR="001350E3">
        <w:rPr>
          <w:rFonts w:ascii="Calibri" w:eastAsia="Times New Roman" w:hAnsi="Calibri" w:cs="Times New Roman"/>
          <w:color w:val="000000" w:themeColor="text1"/>
        </w:rPr>
        <w:t xml:space="preserve"> working in and researching health policy</w:t>
      </w:r>
    </w:p>
    <w:p w:rsidR="001350E3" w:rsidRDefault="001350E3" w:rsidP="00490510">
      <w:pPr>
        <w:pStyle w:val="Paragraphedeliste"/>
        <w:numPr>
          <w:ilvl w:val="0"/>
          <w:numId w:val="2"/>
        </w:numPr>
        <w:spacing w:after="24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Demonstrate ability to publish a quality, peer-reviewed publication within one year</w:t>
      </w:r>
    </w:p>
    <w:p w:rsidR="000C32FC" w:rsidRPr="000803D9" w:rsidRDefault="00410016" w:rsidP="00E43B4F">
      <w:pPr>
        <w:jc w:val="both"/>
        <w:rPr>
          <w:rFonts w:ascii="Calibri" w:eastAsia="Times New Roman" w:hAnsi="Calibri" w:cs="Times New Roman"/>
          <w:color w:val="000000" w:themeColor="text1"/>
          <w:u w:val="single"/>
        </w:rPr>
      </w:pPr>
      <w:r w:rsidRPr="000803D9">
        <w:rPr>
          <w:rFonts w:ascii="Calibri" w:eastAsia="Times New Roman" w:hAnsi="Calibri" w:cs="Times New Roman"/>
          <w:color w:val="000000" w:themeColor="text1"/>
          <w:u w:val="single"/>
        </w:rPr>
        <w:t>All participants will be required to sign a confidentiality agreement with MSD</w:t>
      </w:r>
      <w:r w:rsidR="005F5B10" w:rsidRPr="000803D9">
        <w:rPr>
          <w:rFonts w:ascii="Calibri" w:eastAsia="Times New Roman" w:hAnsi="Calibri" w:cs="Times New Roman"/>
          <w:color w:val="000000" w:themeColor="text1"/>
          <w:u w:val="single"/>
        </w:rPr>
        <w:t xml:space="preserve"> prior to the </w:t>
      </w:r>
      <w:r w:rsidR="005F5B10" w:rsidRPr="000803D9">
        <w:rPr>
          <w:u w:val="single"/>
        </w:rPr>
        <w:t>participation in the open information session</w:t>
      </w:r>
      <w:r w:rsidR="000803D9">
        <w:rPr>
          <w:u w:val="single"/>
        </w:rPr>
        <w:t>.</w:t>
      </w:r>
    </w:p>
    <w:p w:rsidR="00903E96" w:rsidRPr="00E43B4F" w:rsidRDefault="00654225" w:rsidP="00510749">
      <w:pPr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 xml:space="preserve">If you would like to participate, please send a brief, one-page response to </w:t>
      </w:r>
      <w:hyperlink r:id="rId11" w:history="1">
        <w:r w:rsidR="00510749" w:rsidRPr="00EC405E">
          <w:rPr>
            <w:rStyle w:val="Lienhypertexte"/>
          </w:rPr>
          <w:t>zine.el.abidine.mosbahi@merck.com</w:t>
        </w:r>
      </w:hyperlink>
      <w:r w:rsidR="00E43B4F">
        <w:t>.</w:t>
      </w:r>
    </w:p>
    <w:p w:rsidR="000667AE" w:rsidRPr="00903E96" w:rsidRDefault="00654225" w:rsidP="00E43B4F">
      <w:pPr>
        <w:jc w:val="both"/>
      </w:pPr>
      <w:r>
        <w:rPr>
          <w:rFonts w:ascii="Calibri" w:eastAsia="Times New Roman" w:hAnsi="Calibri" w:cs="Times New Roman"/>
          <w:color w:val="000000" w:themeColor="text1"/>
        </w:rPr>
        <w:t>This response should describe your interest in the program and your ability to meet the above selection criteria.</w:t>
      </w:r>
    </w:p>
    <w:sectPr w:rsidR="000667AE" w:rsidRPr="00903E96" w:rsidSect="00DB09F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3F" w:rsidRDefault="006E253F" w:rsidP="00903E96">
      <w:pPr>
        <w:spacing w:after="0" w:line="240" w:lineRule="auto"/>
      </w:pPr>
      <w:r>
        <w:separator/>
      </w:r>
    </w:p>
  </w:endnote>
  <w:endnote w:type="continuationSeparator" w:id="1">
    <w:p w:rsidR="006E253F" w:rsidRDefault="006E253F" w:rsidP="0090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3F" w:rsidRDefault="006E253F" w:rsidP="00903E96">
      <w:pPr>
        <w:spacing w:after="0" w:line="240" w:lineRule="auto"/>
      </w:pPr>
      <w:r>
        <w:separator/>
      </w:r>
    </w:p>
  </w:footnote>
  <w:footnote w:type="continuationSeparator" w:id="1">
    <w:p w:rsidR="006E253F" w:rsidRDefault="006E253F" w:rsidP="00903E96">
      <w:pPr>
        <w:spacing w:after="0" w:line="240" w:lineRule="auto"/>
      </w:pPr>
      <w:r>
        <w:continuationSeparator/>
      </w:r>
    </w:p>
  </w:footnote>
  <w:footnote w:id="2">
    <w:p w:rsidR="000803D9" w:rsidRDefault="000803D9" w:rsidP="000803D9">
      <w:pPr>
        <w:pStyle w:val="Notedebasdepage"/>
      </w:pPr>
      <w:r>
        <w:rPr>
          <w:rStyle w:val="Appelnotedebasdep"/>
        </w:rPr>
        <w:footnoteRef/>
      </w:r>
      <w:r>
        <w:rPr>
          <w:sz w:val="16"/>
          <w:szCs w:val="16"/>
        </w:rPr>
        <w:t>Ferlay J, Soerjomataram I, Ervik M, Dikshit R, Eser S, Mathers C, Rebelo M, Parkin DM, Forman D, Bray, F. GLOBOCAN 2012 v1.0, Cancer Incidence and Mortality Worldwide: IARC CancerBase No. 11 [Internet]. Lyon, France: International Agency for Research on Cancer; 2013. Available at: http://globocan.iarc.fr/Pages/fact_sheets_cancer.aspx. Accessibility verified on September 12, 2014.</w:t>
      </w:r>
    </w:p>
  </w:footnote>
  <w:footnote w:id="3">
    <w:p w:rsidR="000803D9" w:rsidRDefault="000803D9" w:rsidP="000803D9">
      <w:pPr>
        <w:pStyle w:val="Notedebasdepage"/>
      </w:pPr>
      <w:r>
        <w:rPr>
          <w:rStyle w:val="Appelnotedebasdep"/>
        </w:rPr>
        <w:footnoteRef/>
      </w:r>
      <w:r>
        <w:rPr>
          <w:sz w:val="16"/>
          <w:szCs w:val="16"/>
        </w:rPr>
        <w:t>American Cancer Society. Global Cancer Facts &amp; Figures. 2nd Edition. Available at: http://www.cancer.org/acs/groups/content/@epidemiologysurveilance/documents/document/acspc-027766.pdf. Accessibility verified on September 12,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D9" w:rsidRDefault="000803D9">
    <w:pPr>
      <w:pStyle w:val="En-tte"/>
    </w:pPr>
    <w:r w:rsidRPr="007E1B0A">
      <w:rPr>
        <w:noProof/>
        <w:sz w:val="8"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-6350</wp:posOffset>
          </wp:positionH>
          <wp:positionV relativeFrom="paragraph">
            <wp:posOffset>3810</wp:posOffset>
          </wp:positionV>
          <wp:extent cx="1581005" cy="630951"/>
          <wp:effectExtent l="0" t="0" r="635" b="0"/>
          <wp:wrapNone/>
          <wp:docPr id="2" name="Picture 2" descr="MSD logo onl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D logo 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005" cy="630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3D9" w:rsidRDefault="000803D9">
    <w:pPr>
      <w:pStyle w:val="En-tte"/>
    </w:pPr>
  </w:p>
  <w:p w:rsidR="000803D9" w:rsidRDefault="000803D9">
    <w:pPr>
      <w:pStyle w:val="En-tte"/>
    </w:pPr>
  </w:p>
  <w:p w:rsidR="000803D9" w:rsidRDefault="000803D9">
    <w:pPr>
      <w:pStyle w:val="En-tte"/>
    </w:pPr>
  </w:p>
  <w:p w:rsidR="000803D9" w:rsidRDefault="00DB09F7">
    <w:pPr>
      <w:pStyle w:val="En-tte"/>
    </w:pPr>
    <w:r w:rsidRPr="00DB09F7">
      <w:rPr>
        <w:noProof/>
        <w:sz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0;margin-top:.15pt;width:271.5pt;height:55.5pt;z-index:-251658240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" filled="f" stroked="f">
          <v:textbox inset="0,0,0,0">
            <w:txbxContent>
              <w:p w:rsidR="000803D9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  <w:r w:rsidRPr="00D90F67">
                  <w:rPr>
                    <w:rFonts w:ascii="Arial" w:hAnsi="Arial" w:cs="Arial"/>
                    <w:szCs w:val="20"/>
                    <w:lang w:val="fr-FR"/>
                  </w:rPr>
                  <w:t>MSD IDEA Algérie SPA</w:t>
                </w:r>
              </w:p>
              <w:p w:rsidR="000803D9" w:rsidRPr="00D90F67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  <w:r w:rsidRPr="00D90F67">
                  <w:rPr>
                    <w:rFonts w:ascii="Arial" w:hAnsi="Arial" w:cs="Arial"/>
                    <w:szCs w:val="20"/>
                    <w:lang w:val="fr-FR"/>
                  </w:rPr>
                  <w:t xml:space="preserve">Route de La Madeleine Lot N°19 Section 49, Hydra </w:t>
                </w:r>
              </w:p>
              <w:p w:rsidR="000803D9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  <w:r w:rsidRPr="00D90F67">
                  <w:rPr>
                    <w:rFonts w:ascii="Arial" w:hAnsi="Arial" w:cs="Arial"/>
                    <w:szCs w:val="20"/>
                    <w:lang w:val="fr-FR"/>
                  </w:rPr>
                  <w:t>Alger (Algérie)</w:t>
                </w:r>
              </w:p>
              <w:p w:rsidR="000803D9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szCs w:val="20"/>
                    <w:lang w:val="fr-FR"/>
                  </w:rPr>
                  <w:t>msd.com</w:t>
                </w:r>
              </w:p>
              <w:p w:rsidR="000803D9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</w:p>
              <w:p w:rsidR="000803D9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</w:p>
              <w:p w:rsidR="000803D9" w:rsidRPr="00D90F67" w:rsidRDefault="000803D9" w:rsidP="000803D9">
                <w:pPr>
                  <w:spacing w:after="0"/>
                  <w:rPr>
                    <w:rFonts w:ascii="Arial" w:hAnsi="Arial" w:cs="Arial"/>
                    <w:szCs w:val="20"/>
                    <w:lang w:val="fr-FR"/>
                  </w:rPr>
                </w:pPr>
              </w:p>
            </w:txbxContent>
          </v:textbox>
          <w10:wrap anchorx="margin"/>
        </v:shape>
      </w:pict>
    </w:r>
  </w:p>
  <w:p w:rsidR="000803D9" w:rsidRDefault="000803D9">
    <w:pPr>
      <w:pStyle w:val="En-tte"/>
    </w:pPr>
  </w:p>
  <w:p w:rsidR="000803D9" w:rsidRDefault="000803D9">
    <w:pPr>
      <w:pStyle w:val="En-tte"/>
    </w:pPr>
  </w:p>
  <w:p w:rsidR="000803D9" w:rsidRDefault="000803D9">
    <w:pPr>
      <w:pStyle w:val="En-tte"/>
      <w:pBdr>
        <w:bottom w:val="single" w:sz="6" w:space="1" w:color="auto"/>
      </w:pBdr>
    </w:pPr>
  </w:p>
  <w:p w:rsidR="000803D9" w:rsidRDefault="000803D9">
    <w:pPr>
      <w:pStyle w:val="En-tte"/>
      <w:pBdr>
        <w:bottom w:val="single" w:sz="6" w:space="1" w:color="auto"/>
      </w:pBdr>
    </w:pPr>
  </w:p>
  <w:p w:rsidR="000803D9" w:rsidRDefault="000803D9">
    <w:pPr>
      <w:pStyle w:val="En-tte"/>
    </w:pPr>
  </w:p>
  <w:p w:rsidR="000803D9" w:rsidRDefault="000803D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E5D"/>
    <w:multiLevelType w:val="hybridMultilevel"/>
    <w:tmpl w:val="03122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485D"/>
    <w:multiLevelType w:val="hybridMultilevel"/>
    <w:tmpl w:val="BE2A0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67AE"/>
    <w:rsid w:val="0004422B"/>
    <w:rsid w:val="000667AE"/>
    <w:rsid w:val="000803D9"/>
    <w:rsid w:val="000C2F8C"/>
    <w:rsid w:val="000C32FC"/>
    <w:rsid w:val="00125DC8"/>
    <w:rsid w:val="001350E3"/>
    <w:rsid w:val="00223EDF"/>
    <w:rsid w:val="00246E78"/>
    <w:rsid w:val="00277B96"/>
    <w:rsid w:val="002D4B94"/>
    <w:rsid w:val="0033096C"/>
    <w:rsid w:val="0036688E"/>
    <w:rsid w:val="003852CD"/>
    <w:rsid w:val="00410016"/>
    <w:rsid w:val="004140E6"/>
    <w:rsid w:val="00447661"/>
    <w:rsid w:val="00490510"/>
    <w:rsid w:val="00510749"/>
    <w:rsid w:val="00555AC0"/>
    <w:rsid w:val="005F5B10"/>
    <w:rsid w:val="005F6336"/>
    <w:rsid w:val="00654225"/>
    <w:rsid w:val="006E253F"/>
    <w:rsid w:val="0073549C"/>
    <w:rsid w:val="007E270D"/>
    <w:rsid w:val="008A3EC0"/>
    <w:rsid w:val="008C38DF"/>
    <w:rsid w:val="008D1B90"/>
    <w:rsid w:val="00903E96"/>
    <w:rsid w:val="009C5C64"/>
    <w:rsid w:val="00A61DD8"/>
    <w:rsid w:val="00B35888"/>
    <w:rsid w:val="00B5751D"/>
    <w:rsid w:val="00B720DC"/>
    <w:rsid w:val="00C335D7"/>
    <w:rsid w:val="00C7046E"/>
    <w:rsid w:val="00D3515C"/>
    <w:rsid w:val="00D84913"/>
    <w:rsid w:val="00DB09F7"/>
    <w:rsid w:val="00DC7C8C"/>
    <w:rsid w:val="00DD50DB"/>
    <w:rsid w:val="00E43B4F"/>
    <w:rsid w:val="00E615A6"/>
    <w:rsid w:val="00EA51A0"/>
    <w:rsid w:val="00EB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List,FooterText,List Paragraph1,Colorful List Accent 1,Colorful List - Accent 11,Colorful List - Accent 111,MCHIP_list paragraph,Recommendation,Colorful List - Accent 1111"/>
    <w:basedOn w:val="Normal"/>
    <w:link w:val="ParagraphedelisteCar"/>
    <w:uiPriority w:val="34"/>
    <w:qFormat/>
    <w:rsid w:val="00490510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List Paragraph1 Car,Colorful List Accent 1 Car,Colorful List - Accent 11 Car,Colorful List - Accent 111 Car,MCHIP_list paragraph Car,Recommendation Car,Colorful List - Accent 1111 Car"/>
    <w:link w:val="Paragraphedeliste"/>
    <w:uiPriority w:val="34"/>
    <w:locked/>
    <w:rsid w:val="00490510"/>
  </w:style>
  <w:style w:type="character" w:styleId="Lienhypertexte">
    <w:name w:val="Hyperlink"/>
    <w:basedOn w:val="Policepardfaut"/>
    <w:uiPriority w:val="99"/>
    <w:unhideWhenUsed/>
    <w:rsid w:val="001350E3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350E3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0442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2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42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2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2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2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E96"/>
  </w:style>
  <w:style w:type="paragraph" w:styleId="Pieddepage">
    <w:name w:val="footer"/>
    <w:basedOn w:val="Normal"/>
    <w:link w:val="PieddepageCar"/>
    <w:uiPriority w:val="99"/>
    <w:unhideWhenUsed/>
    <w:rsid w:val="0090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E96"/>
  </w:style>
  <w:style w:type="character" w:customStyle="1" w:styleId="UnresolvedMention">
    <w:name w:val="Unresolved Mention"/>
    <w:basedOn w:val="Policepardfaut"/>
    <w:uiPriority w:val="99"/>
    <w:semiHidden/>
    <w:unhideWhenUsed/>
    <w:rsid w:val="00510749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0803D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03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03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e.el.abidine.mosbahi@merc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4ED97F6B284583934470995644B3" ma:contentTypeVersion="13" ma:contentTypeDescription="Create a new document." ma:contentTypeScope="" ma:versionID="f58889e5c2c5c60c1f997c4a0e66e4b3">
  <xsd:schema xmlns:xsd="http://www.w3.org/2001/XMLSchema" xmlns:xs="http://www.w3.org/2001/XMLSchema" xmlns:p="http://schemas.microsoft.com/office/2006/metadata/properties" xmlns:ns3="af88fabd-a002-48bc-851e-d61497265cc0" xmlns:ns4="059ce77e-ff02-4037-9071-44f93ea72959" targetNamespace="http://schemas.microsoft.com/office/2006/metadata/properties" ma:root="true" ma:fieldsID="61c1fd15ed1b0e5bd59f8473ed314f2d" ns3:_="" ns4:_="">
    <xsd:import namespace="af88fabd-a002-48bc-851e-d61497265cc0"/>
    <xsd:import namespace="059ce77e-ff02-4037-9071-44f93ea72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fabd-a002-48bc-851e-d6149726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e77e-ff02-4037-9071-44f93ea72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96231-1799-477A-8D00-5A5D2E9C7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98E7E-6F7B-46D0-844C-DAF56CE0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fabd-a002-48bc-851e-d61497265cc0"/>
    <ds:schemaRef ds:uri="059ce77e-ff02-4037-9071-44f93ea72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B25-DB5F-4244-BD41-6E6B7081EFCE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7532769-AC5C-453A-A239-9CE920335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Zettler</dc:creator>
  <cp:lastModifiedBy>HP</cp:lastModifiedBy>
  <cp:revision>2</cp:revision>
  <dcterms:created xsi:type="dcterms:W3CDTF">2021-07-04T13:37:00Z</dcterms:created>
  <dcterms:modified xsi:type="dcterms:W3CDTF">2021-07-04T13:37:00Z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cfb2422b-5bb2-411d-8604-81fabfbd6694</vt:lpwstr>
  </property>
  <property fmtid="{D5CDD505-2E9C-101B-9397-08002B2CF9AE}" pid="3" name="bjSaver">
    <vt:lpwstr>vN+J9K/Wm+n+Kj9WJD1qrgcxiKWND742</vt:lpwstr>
  </property>
  <property fmtid="{D5CDD505-2E9C-101B-9397-08002B2CF9AE}" pid="4" name="bjDocumentSecurityLabel">
    <vt:lpwstr>Not Classified</vt:lpwstr>
  </property>
  <property fmtid="{D5CDD505-2E9C-101B-9397-08002B2CF9AE}" pid="5" name="ContentTypeId">
    <vt:lpwstr>0x01010067604ED97F6B284583934470995644B3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uid="9920fcc9-9f43-4d43-9e3e-b98a219cfd55" value="" /&gt;&lt;/sisl&gt;</vt:lpwstr>
  </property>
</Properties>
</file>